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14D4" w:rsidRDefault="00D214D4">
      <w:r>
        <w:rPr>
          <w:noProof/>
          <w:lang w:val="en-US"/>
        </w:rPr>
        <w:drawing>
          <wp:inline distT="0" distB="0" distL="0" distR="0" wp14:anchorId="4AF60AFB">
            <wp:extent cx="5773420" cy="12071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73420" cy="1207135"/>
                    </a:xfrm>
                    <a:prstGeom prst="rect">
                      <a:avLst/>
                    </a:prstGeom>
                    <a:noFill/>
                  </pic:spPr>
                </pic:pic>
              </a:graphicData>
            </a:graphic>
          </wp:inline>
        </w:drawing>
      </w:r>
    </w:p>
    <w:p w:rsidR="00D214D4" w:rsidRDefault="00D214D4"/>
    <w:p w:rsidR="00D214D4" w:rsidRDefault="00D214D4"/>
    <w:p w:rsidR="009969B7" w:rsidRDefault="009969B7" w:rsidP="00D214D4">
      <w:pPr>
        <w:spacing w:line="240" w:lineRule="auto"/>
        <w:ind w:firstLine="720"/>
        <w:jc w:val="center"/>
        <w:rPr>
          <w:rFonts w:ascii="Calibri" w:eastAsia="Garamond" w:hAnsi="Calibri" w:cs="Calibri"/>
          <w:b/>
          <w:color w:val="FF0000"/>
          <w:sz w:val="36"/>
          <w:szCs w:val="36"/>
          <w:lang w:val="sr-Cyrl-RS" w:eastAsia="sr-Latn-CS"/>
        </w:rPr>
      </w:pPr>
    </w:p>
    <w:p w:rsidR="00D214D4" w:rsidRPr="00D214D4" w:rsidRDefault="00D214D4" w:rsidP="00D214D4">
      <w:pPr>
        <w:spacing w:line="240" w:lineRule="auto"/>
        <w:ind w:firstLine="720"/>
        <w:jc w:val="center"/>
        <w:rPr>
          <w:rFonts w:ascii="Calibri" w:eastAsia="Garamond" w:hAnsi="Calibri" w:cs="Calibri"/>
          <w:b/>
          <w:color w:val="FF0000"/>
          <w:sz w:val="36"/>
          <w:szCs w:val="36"/>
          <w:lang w:val="sr-Cyrl-RS" w:eastAsia="sr-Latn-CS"/>
        </w:rPr>
      </w:pPr>
      <w:r w:rsidRPr="00D214D4">
        <w:rPr>
          <w:rFonts w:ascii="Calibri" w:eastAsia="Garamond" w:hAnsi="Calibri" w:cs="Calibri"/>
          <w:b/>
          <w:color w:val="FF0000"/>
          <w:sz w:val="36"/>
          <w:szCs w:val="36"/>
          <w:lang w:val="sr-Cyrl-RS" w:eastAsia="sr-Latn-CS"/>
        </w:rPr>
        <w:t>АНАЛИЗА САМОВРЕДНОВАЊА ШКОЛЕ</w:t>
      </w:r>
    </w:p>
    <w:p w:rsidR="00D214D4" w:rsidRPr="00D214D4" w:rsidRDefault="00D214D4" w:rsidP="00D214D4">
      <w:pPr>
        <w:spacing w:line="240" w:lineRule="auto"/>
        <w:ind w:firstLine="720"/>
        <w:jc w:val="center"/>
        <w:rPr>
          <w:rFonts w:ascii="Calibri" w:eastAsia="Garamond" w:hAnsi="Calibri" w:cs="Calibri"/>
          <w:b/>
          <w:color w:val="FF0000"/>
          <w:sz w:val="36"/>
          <w:szCs w:val="36"/>
          <w:lang w:val="sr-Cyrl-RS" w:eastAsia="sr-Latn-CS"/>
        </w:rPr>
      </w:pPr>
      <w:r w:rsidRPr="00D214D4">
        <w:rPr>
          <w:rFonts w:ascii="Calibri" w:eastAsia="Garamond" w:hAnsi="Calibri" w:cs="Calibri"/>
          <w:b/>
          <w:color w:val="FF0000"/>
          <w:sz w:val="36"/>
          <w:szCs w:val="36"/>
          <w:lang w:val="sr-Cyrl-RS" w:eastAsia="sr-Latn-CS"/>
        </w:rPr>
        <w:t>ЗА ШКОЛСКУ 2022-2023. ГОДИНУ</w:t>
      </w:r>
    </w:p>
    <w:p w:rsidR="00D214D4" w:rsidRPr="00D214D4" w:rsidRDefault="00D214D4" w:rsidP="00D214D4">
      <w:pPr>
        <w:spacing w:line="240" w:lineRule="auto"/>
        <w:ind w:firstLine="720"/>
        <w:jc w:val="center"/>
        <w:rPr>
          <w:rFonts w:ascii="Calibri" w:eastAsia="Garamond" w:hAnsi="Calibri" w:cs="Calibri"/>
          <w:b/>
          <w:sz w:val="32"/>
          <w:szCs w:val="32"/>
          <w:lang w:val="sr-Cyrl-RS" w:eastAsia="sr-Latn-CS"/>
        </w:rPr>
      </w:pPr>
    </w:p>
    <w:p w:rsidR="00D214D4" w:rsidRPr="00D214D4" w:rsidRDefault="00D214D4" w:rsidP="00D214D4">
      <w:pPr>
        <w:spacing w:line="240" w:lineRule="auto"/>
        <w:ind w:firstLine="720"/>
        <w:jc w:val="both"/>
        <w:rPr>
          <w:rFonts w:ascii="Calibri" w:eastAsia="Garamond" w:hAnsi="Calibri" w:cs="Calibri"/>
          <w:sz w:val="24"/>
          <w:szCs w:val="24"/>
          <w:lang w:val="sr-Cyrl-RS" w:eastAsia="sr-Latn-CS"/>
        </w:rPr>
      </w:pPr>
    </w:p>
    <w:p w:rsidR="00D214D4" w:rsidRPr="00D214D4" w:rsidRDefault="00D214D4" w:rsidP="00D214D4">
      <w:pPr>
        <w:spacing w:line="240" w:lineRule="auto"/>
        <w:rPr>
          <w:rFonts w:ascii="Calibri" w:eastAsia="Calibri" w:hAnsi="Calibri"/>
          <w:sz w:val="24"/>
          <w:szCs w:val="24"/>
          <w:lang w:val="sr-Cyrl-RS" w:eastAsia="sr-Latn-CS"/>
        </w:rPr>
      </w:pPr>
      <w:r w:rsidRPr="00D214D4">
        <w:rPr>
          <w:rFonts w:ascii="Calibri" w:eastAsia="Calibri" w:hAnsi="Calibri"/>
          <w:sz w:val="24"/>
          <w:szCs w:val="24"/>
          <w:lang w:val="sr-Cyrl-RS" w:eastAsia="sr-Latn-CS"/>
        </w:rPr>
        <w:t>У школској 2022/20</w:t>
      </w:r>
      <w:r w:rsidRPr="00D214D4">
        <w:rPr>
          <w:rFonts w:ascii="Calibri" w:eastAsia="Calibri" w:hAnsi="Calibri"/>
          <w:sz w:val="24"/>
          <w:szCs w:val="24"/>
          <w:lang w:val="sr-Latn-CS" w:eastAsia="sr-Latn-CS"/>
        </w:rPr>
        <w:t>23</w:t>
      </w:r>
      <w:r w:rsidRPr="00D214D4">
        <w:rPr>
          <w:rFonts w:ascii="Calibri" w:eastAsia="Calibri" w:hAnsi="Calibri"/>
          <w:sz w:val="24"/>
          <w:szCs w:val="24"/>
          <w:lang w:val="sr-Cyrl-RS" w:eastAsia="sr-Latn-CS"/>
        </w:rPr>
        <w:t xml:space="preserve">. години самовредновали смо области квалитета: 2 - НАСТАВА И УЧЕЊЕ и </w:t>
      </w:r>
      <w:r w:rsidRPr="00D214D4">
        <w:rPr>
          <w:rFonts w:ascii="Calibri" w:eastAsia="Calibri" w:hAnsi="Calibri"/>
          <w:sz w:val="24"/>
          <w:szCs w:val="24"/>
          <w:lang w:val="sr-Latn-CS" w:eastAsia="sr-Latn-CS"/>
        </w:rPr>
        <w:t xml:space="preserve">4: </w:t>
      </w:r>
      <w:r w:rsidRPr="00D214D4">
        <w:rPr>
          <w:rFonts w:ascii="Calibri" w:eastAsia="Calibri" w:hAnsi="Calibri"/>
          <w:sz w:val="24"/>
          <w:szCs w:val="24"/>
          <w:lang w:val="sr-Cyrl-RS" w:eastAsia="sr-Latn-CS"/>
        </w:rPr>
        <w:t>ПОДРШКА УЧЕНИЦИМА</w:t>
      </w:r>
    </w:p>
    <w:p w:rsidR="00D214D4" w:rsidRPr="00D214D4" w:rsidRDefault="00D214D4" w:rsidP="00D214D4">
      <w:pPr>
        <w:spacing w:line="240" w:lineRule="auto"/>
        <w:jc w:val="both"/>
        <w:rPr>
          <w:rFonts w:ascii="Calibri" w:eastAsia="Garamond"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olor w:val="000000"/>
          <w:sz w:val="24"/>
          <w:szCs w:val="24"/>
          <w:shd w:val="clear" w:color="auto" w:fill="FFFFFF"/>
          <w:lang w:val="sr-Latn-CS" w:eastAsia="sr-Latn-CS"/>
        </w:rPr>
      </w:pPr>
      <w:r w:rsidRPr="00D214D4">
        <w:rPr>
          <w:rFonts w:ascii="Calibri" w:eastAsia="Garamond" w:hAnsi="Calibri" w:cs="Calibri"/>
          <w:sz w:val="24"/>
          <w:szCs w:val="24"/>
          <w:lang w:val="sr-Latn-CS" w:eastAsia="sr-Latn-CS"/>
        </w:rPr>
        <w:t>Одлучили смо се на избор ових кључних о</w:t>
      </w:r>
      <w:r w:rsidRPr="00D214D4">
        <w:rPr>
          <w:rFonts w:ascii="Calibri" w:eastAsia="Garamond" w:hAnsi="Calibri" w:cs="Calibri"/>
          <w:sz w:val="24"/>
          <w:szCs w:val="24"/>
          <w:lang w:val="sr-Cyrl-CS" w:eastAsia="sr-Latn-CS"/>
        </w:rPr>
        <w:t>б</w:t>
      </w:r>
      <w:r w:rsidRPr="00D214D4">
        <w:rPr>
          <w:rFonts w:ascii="Calibri" w:eastAsia="Garamond" w:hAnsi="Calibri" w:cs="Calibri"/>
          <w:sz w:val="24"/>
          <w:szCs w:val="24"/>
          <w:lang w:val="sr-Latn-CS" w:eastAsia="sr-Latn-CS"/>
        </w:rPr>
        <w:t xml:space="preserve">ласти, зато што су правилно </w:t>
      </w:r>
      <w:r w:rsidRPr="00D214D4">
        <w:rPr>
          <w:rFonts w:ascii="Calibri" w:eastAsia="Garamond" w:hAnsi="Calibri" w:cs="Calibri"/>
          <w:sz w:val="24"/>
          <w:szCs w:val="24"/>
          <w:lang w:val="sr-Cyrl-RS" w:eastAsia="sr-Latn-CS"/>
        </w:rPr>
        <w:t>пружена подршка ученицима од изузетног значаја за њихов развој, без обзира да ли се ради о подршци у учењу, анализи успеха, о пружању васпитне подршке или о сарадњи са родитељима/старатељима. Оно што је увек важно јесте</w:t>
      </w:r>
      <w:r w:rsidRPr="00D214D4">
        <w:rPr>
          <w:rFonts w:ascii="Calibri" w:eastAsia="Garamond" w:hAnsi="Calibri" w:cs="Calibri"/>
          <w:sz w:val="24"/>
          <w:szCs w:val="24"/>
          <w:lang w:val="sr-Latn-CS" w:eastAsia="sr-Latn-CS"/>
        </w:rPr>
        <w:t xml:space="preserve"> </w:t>
      </w:r>
      <w:r w:rsidRPr="00D214D4">
        <w:rPr>
          <w:rFonts w:ascii="Calibri" w:eastAsia="Garamond" w:hAnsi="Calibri" w:cs="Calibri"/>
          <w:sz w:val="24"/>
          <w:szCs w:val="24"/>
          <w:lang w:val="sr-Cyrl-RS" w:eastAsia="sr-Latn-CS"/>
        </w:rPr>
        <w:t>континуирано праћење</w:t>
      </w:r>
      <w:r w:rsidRPr="00D214D4">
        <w:rPr>
          <w:rFonts w:ascii="Calibri" w:eastAsia="Garamond" w:hAnsi="Calibri" w:cs="Calibri"/>
          <w:sz w:val="24"/>
          <w:szCs w:val="24"/>
          <w:lang w:val="sr-Latn-CS" w:eastAsia="sr-Latn-CS"/>
        </w:rPr>
        <w:t xml:space="preserve"> начин</w:t>
      </w:r>
      <w:r w:rsidRPr="00D214D4">
        <w:rPr>
          <w:rFonts w:ascii="Calibri" w:eastAsia="Garamond" w:hAnsi="Calibri" w:cs="Calibri"/>
          <w:sz w:val="24"/>
          <w:szCs w:val="24"/>
          <w:lang w:val="sr-Cyrl-RS" w:eastAsia="sr-Latn-CS"/>
        </w:rPr>
        <w:t>а</w:t>
      </w:r>
      <w:r w:rsidRPr="00D214D4">
        <w:rPr>
          <w:rFonts w:ascii="Calibri" w:eastAsia="Garamond" w:hAnsi="Calibri" w:cs="Calibri"/>
          <w:sz w:val="24"/>
          <w:szCs w:val="24"/>
          <w:lang w:val="sr-Latn-CS" w:eastAsia="sr-Latn-CS"/>
        </w:rPr>
        <w:t xml:space="preserve"> извођења наставе, јер је то процес који се константно мора развијати, унапређивати и усклађивати са потребама савременог друштва, као и са потребама, интересовањима и могућностима појединца односно ученика. </w:t>
      </w:r>
      <w:r w:rsidRPr="00D214D4">
        <w:rPr>
          <w:rFonts w:ascii="Calibri" w:eastAsia="Calibri" w:hAnsi="Calibri"/>
          <w:color w:val="000000"/>
          <w:sz w:val="24"/>
          <w:szCs w:val="24"/>
          <w:shd w:val="clear" w:color="auto" w:fill="FFFFFF"/>
          <w:lang w:val="sr-Latn-CS" w:eastAsia="sr-Latn-CS"/>
        </w:rPr>
        <w:t>Можемо рећи да је друштву данашњице потребан човек који ће током свог образовања стећи одређене ставове, навике и вештине које ће му помоћи да се прилагођава сталним променама. Зато се све више пажње посвећује савременим системима образовања, тј. системима који уместо преношења знања за циљ имају стварање и коришћење знања како би се млади адекватно припремили за услове савременог живота и рада. Успешност образовних реформи и унапређење квалитета образовања зависе од различитих фактора, али се свакако као најважнији елемент издваја наставник и његов професионални рад.</w:t>
      </w:r>
    </w:p>
    <w:p w:rsidR="00D214D4" w:rsidRPr="00D214D4" w:rsidRDefault="00D214D4" w:rsidP="00D214D4">
      <w:pPr>
        <w:spacing w:line="240" w:lineRule="auto"/>
        <w:jc w:val="both"/>
        <w:rPr>
          <w:rFonts w:ascii="Calibri" w:eastAsia="Calibri" w:hAnsi="Calibri"/>
          <w:b/>
          <w:bCs/>
          <w:color w:val="000000"/>
          <w:sz w:val="24"/>
          <w:szCs w:val="24"/>
          <w:shd w:val="clear" w:color="auto" w:fill="FFFFFF"/>
          <w:lang w:val="sr-Latn-CS" w:eastAsia="sr-Latn-CS"/>
        </w:rPr>
      </w:pPr>
    </w:p>
    <w:p w:rsidR="00D214D4" w:rsidRPr="00D214D4" w:rsidRDefault="00D214D4" w:rsidP="00D214D4">
      <w:pPr>
        <w:spacing w:line="240" w:lineRule="auto"/>
        <w:jc w:val="both"/>
        <w:rPr>
          <w:rFonts w:ascii="Calibri" w:eastAsia="Calibri" w:hAnsi="Calibri"/>
          <w:sz w:val="20"/>
          <w:szCs w:val="20"/>
          <w:lang w:val="sr-Latn-CS" w:eastAsia="sr-Latn-CS"/>
        </w:rPr>
      </w:pPr>
      <w:r w:rsidRPr="00D214D4">
        <w:rPr>
          <w:rFonts w:ascii="Calibri" w:eastAsia="Calibri" w:hAnsi="Calibri"/>
          <w:color w:val="000000"/>
          <w:sz w:val="24"/>
          <w:szCs w:val="24"/>
          <w:shd w:val="clear" w:color="auto" w:fill="FFFFFF"/>
          <w:lang w:val="sr-Latn-CS" w:eastAsia="sr-Latn-CS"/>
        </w:rPr>
        <w:t>Наставник као креатор образовне ситуације и водитељ процеса учења најдиректније утиче на исходе учења, али и на креирање одређеног односа према учењу и образовању код својих ученика.</w:t>
      </w:r>
    </w:p>
    <w:p w:rsidR="00D214D4" w:rsidRPr="00D214D4" w:rsidRDefault="00D214D4" w:rsidP="00D214D4">
      <w:pPr>
        <w:spacing w:line="240" w:lineRule="auto"/>
        <w:jc w:val="both"/>
        <w:rPr>
          <w:rFonts w:ascii="Calibri" w:eastAsia="Calibri" w:hAnsi="Calibri"/>
          <w:color w:val="000000"/>
          <w:sz w:val="24"/>
          <w:szCs w:val="24"/>
          <w:shd w:val="clear" w:color="auto" w:fill="FFFFFF"/>
          <w:lang w:val="sr-Cyrl-RS" w:eastAsia="sr-Latn-CS"/>
        </w:rPr>
      </w:pPr>
      <w:r w:rsidRPr="00D214D4">
        <w:rPr>
          <w:rFonts w:ascii="Calibri" w:eastAsia="Calibri" w:hAnsi="Calibri"/>
          <w:color w:val="000000"/>
          <w:sz w:val="24"/>
          <w:szCs w:val="24"/>
          <w:shd w:val="clear" w:color="auto" w:fill="FFFFFF"/>
          <w:lang w:val="sr-Latn-CS" w:eastAsia="sr-Latn-CS"/>
        </w:rPr>
        <w:t>На који начин наставници приступају процесу учења, како осмишљавају наставу, да ли се руководе принципима преношења или стварања знања, да ли примењују приступе који ангажују и мотивишу ученика итд., питања су која директно утичу на исходе наставе и развој компетенција код свих учесника образовног процеса.</w:t>
      </w:r>
      <w:r w:rsidRPr="00D214D4">
        <w:rPr>
          <w:rFonts w:ascii="Calibri" w:eastAsia="Calibri" w:hAnsi="Calibri"/>
          <w:color w:val="000000"/>
          <w:sz w:val="24"/>
          <w:szCs w:val="24"/>
          <w:shd w:val="clear" w:color="auto" w:fill="FFFFFF"/>
          <w:lang w:val="sr-Cyrl-RS" w:eastAsia="sr-Latn-CS"/>
        </w:rPr>
        <w:t xml:space="preserve"> </w:t>
      </w:r>
    </w:p>
    <w:p w:rsidR="00D214D4" w:rsidRPr="00D214D4" w:rsidRDefault="00D214D4" w:rsidP="00D214D4">
      <w:pPr>
        <w:spacing w:line="240" w:lineRule="auto"/>
        <w:jc w:val="both"/>
        <w:rPr>
          <w:rFonts w:ascii="Calibri" w:eastAsia="Calibri" w:hAnsi="Calibri"/>
          <w:color w:val="000000"/>
          <w:sz w:val="24"/>
          <w:szCs w:val="24"/>
          <w:shd w:val="clear" w:color="auto" w:fill="FFFFFF"/>
          <w:lang w:val="sr-Cyrl-RS" w:eastAsia="sr-Latn-CS"/>
        </w:rPr>
      </w:pPr>
    </w:p>
    <w:p w:rsidR="00D214D4" w:rsidRPr="00D214D4" w:rsidRDefault="00D214D4" w:rsidP="00D214D4">
      <w:pPr>
        <w:spacing w:line="240" w:lineRule="auto"/>
        <w:jc w:val="both"/>
        <w:rPr>
          <w:rFonts w:ascii="Calibri" w:eastAsia="Calibri" w:hAnsi="Calibri"/>
          <w:color w:val="000000"/>
          <w:sz w:val="24"/>
          <w:szCs w:val="24"/>
          <w:shd w:val="clear" w:color="auto" w:fill="FFFFFF"/>
          <w:lang w:val="sr-Cyrl-RS" w:eastAsia="sr-Latn-CS"/>
        </w:rPr>
      </w:pPr>
      <w:r w:rsidRPr="00D214D4">
        <w:rPr>
          <w:rFonts w:ascii="Calibri" w:eastAsia="Calibri" w:hAnsi="Calibri"/>
          <w:color w:val="000000"/>
          <w:sz w:val="24"/>
          <w:szCs w:val="24"/>
          <w:shd w:val="clear" w:color="auto" w:fill="FFFFFF"/>
          <w:lang w:val="sr-Cyrl-RS" w:eastAsia="sr-Latn-CS"/>
        </w:rPr>
        <w:t xml:space="preserve">Због свега горе наведеног, област </w:t>
      </w:r>
      <w:r w:rsidRPr="00D214D4">
        <w:rPr>
          <w:rFonts w:ascii="Calibri" w:eastAsia="Calibri" w:hAnsi="Calibri"/>
          <w:sz w:val="24"/>
          <w:szCs w:val="24"/>
          <w:lang w:val="sr-Cyrl-RS" w:eastAsia="sr-Latn-CS"/>
        </w:rPr>
        <w:t>2 - НАСТАВА И УЧЕЊЕ је област коју вреднујемо сваке године.</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Cyrl-RS" w:eastAsia="sr-Latn-CS"/>
        </w:rPr>
      </w:pPr>
      <w:r w:rsidRPr="00D214D4">
        <w:rPr>
          <w:rFonts w:ascii="Calibri" w:eastAsia="Garamond" w:hAnsi="Calibri" w:cs="Calibri"/>
          <w:sz w:val="24"/>
          <w:szCs w:val="24"/>
          <w:lang w:val="sr-Cyrl-CS" w:eastAsia="sr-Latn-CS"/>
        </w:rPr>
        <w:lastRenderedPageBreak/>
        <w:t xml:space="preserve">У </w:t>
      </w:r>
      <w:r w:rsidRPr="00D214D4">
        <w:rPr>
          <w:rFonts w:ascii="Calibri" w:eastAsia="Garamond" w:hAnsi="Calibri" w:cs="Calibri"/>
          <w:sz w:val="24"/>
          <w:szCs w:val="24"/>
          <w:lang w:val="sr-Latn-CS" w:eastAsia="sr-Latn-CS"/>
        </w:rPr>
        <w:t xml:space="preserve">фази прикупљања података, </w:t>
      </w:r>
      <w:r w:rsidRPr="00D214D4">
        <w:rPr>
          <w:rFonts w:ascii="Calibri" w:eastAsia="Garamond" w:hAnsi="Calibri" w:cs="Calibri"/>
          <w:sz w:val="24"/>
          <w:szCs w:val="24"/>
          <w:lang w:val="sr-Cyrl-CS" w:eastAsia="sr-Latn-CS"/>
        </w:rPr>
        <w:t>Т</w:t>
      </w:r>
      <w:r w:rsidRPr="00D214D4">
        <w:rPr>
          <w:rFonts w:ascii="Calibri" w:eastAsia="Garamond" w:hAnsi="Calibri" w:cs="Calibri"/>
          <w:sz w:val="24"/>
          <w:szCs w:val="24"/>
          <w:lang w:val="sr-Latn-CS" w:eastAsia="sr-Latn-CS"/>
        </w:rPr>
        <w:t xml:space="preserve">им је користио све доступне изворе </w:t>
      </w:r>
      <w:r w:rsidRPr="00D214D4">
        <w:rPr>
          <w:rFonts w:ascii="Calibri" w:eastAsia="Garamond" w:hAnsi="Calibri" w:cs="Calibri"/>
          <w:sz w:val="24"/>
          <w:szCs w:val="24"/>
          <w:lang w:val="sr-Cyrl-RS" w:eastAsia="sr-Latn-CS"/>
        </w:rPr>
        <w:t>доказа</w:t>
      </w:r>
      <w:r w:rsidRPr="00D214D4">
        <w:rPr>
          <w:rFonts w:ascii="Calibri" w:eastAsia="Garamond" w:hAnsi="Calibri" w:cs="Calibri"/>
          <w:sz w:val="24"/>
          <w:szCs w:val="24"/>
          <w:lang w:val="sr-Latn-CS" w:eastAsia="sr-Latn-CS"/>
        </w:rPr>
        <w:t xml:space="preserve">, како би изабране области биле анализиране што објективније. </w:t>
      </w:r>
      <w:r w:rsidRPr="00D214D4">
        <w:rPr>
          <w:rFonts w:ascii="Calibri" w:eastAsia="Calibri" w:hAnsi="Calibri" w:cs="Calibri"/>
          <w:sz w:val="24"/>
          <w:szCs w:val="24"/>
          <w:lang w:val="sr-Cyrl-RS" w:eastAsia="sr-Latn-CS"/>
        </w:rPr>
        <w:t>Докази за извођење закључака су тражени у: Школском програму, Развојном плану, ГПРШ-у, Извештају о реализацији ГПРШ-а, документацији наставника, посетама часова, упитнику за наставнике (32), упитнику за ученике (169),</w:t>
      </w:r>
      <w:r w:rsidRPr="00D214D4">
        <w:rPr>
          <w:rFonts w:ascii="Calibri" w:eastAsia="Calibri" w:hAnsi="Calibri" w:cs="Calibri"/>
          <w:sz w:val="24"/>
          <w:szCs w:val="24"/>
          <w:lang w:val="sr-Latn-CS" w:eastAsia="sr-Latn-CS"/>
        </w:rPr>
        <w:t xml:space="preserve"> </w:t>
      </w:r>
      <w:r w:rsidRPr="00D214D4">
        <w:rPr>
          <w:rFonts w:ascii="Calibri" w:eastAsia="Calibri" w:hAnsi="Calibri" w:cs="Calibri"/>
          <w:sz w:val="24"/>
          <w:szCs w:val="24"/>
          <w:lang w:val="sr-Cyrl-RS" w:eastAsia="sr-Latn-CS"/>
        </w:rPr>
        <w:t>разговору са ученицима и наставницима.</w:t>
      </w: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Garamond" w:hAnsi="Calibri" w:cs="Calibri"/>
          <w:sz w:val="24"/>
          <w:szCs w:val="24"/>
          <w:lang w:val="sr-Cyrl-CS" w:eastAsia="sr-Latn-CS"/>
        </w:rPr>
        <w:t xml:space="preserve">Израђено је две врсте Гугл упитника и уз линк свакој групи прослеђене су </w:t>
      </w:r>
      <w:r w:rsidRPr="00D214D4">
        <w:rPr>
          <w:rFonts w:ascii="Calibri" w:eastAsia="Calibri" w:hAnsi="Calibri" w:cs="Calibri"/>
          <w:sz w:val="24"/>
          <w:szCs w:val="24"/>
          <w:lang w:val="sr-Latn-CS" w:eastAsia="sr-Latn-CS"/>
        </w:rPr>
        <w:t xml:space="preserve">и инструкције за попуњавање </w:t>
      </w:r>
      <w:r w:rsidRPr="00D214D4">
        <w:rPr>
          <w:rFonts w:ascii="Calibri" w:eastAsia="Calibri" w:hAnsi="Calibri" w:cs="Calibri"/>
          <w:sz w:val="24"/>
          <w:szCs w:val="24"/>
          <w:lang w:val="sr-Cyrl-RS" w:eastAsia="sr-Latn-CS"/>
        </w:rPr>
        <w:t>истогистог</w:t>
      </w:r>
      <w:r w:rsidRPr="00D214D4">
        <w:rPr>
          <w:rFonts w:ascii="Calibri" w:eastAsia="Calibri" w:hAnsi="Calibri" w:cs="Calibri"/>
          <w:sz w:val="24"/>
          <w:szCs w:val="24"/>
          <w:lang w:val="sr-Latn-CS" w:eastAsia="sr-Latn-CS"/>
        </w:rPr>
        <w:t xml:space="preserve">. </w:t>
      </w:r>
    </w:p>
    <w:p w:rsidR="00D214D4" w:rsidRPr="00D214D4" w:rsidRDefault="00D214D4" w:rsidP="00D214D4">
      <w:pPr>
        <w:spacing w:line="240" w:lineRule="auto"/>
        <w:ind w:firstLine="720"/>
        <w:jc w:val="both"/>
        <w:rPr>
          <w:rFonts w:ascii="Calibri" w:eastAsia="Calibri" w:hAnsi="Calibri" w:cs="Calibri"/>
          <w:sz w:val="24"/>
          <w:szCs w:val="24"/>
          <w:lang w:val="sr-Latn-CS" w:eastAsia="sr-Latn-CS"/>
        </w:rPr>
      </w:pPr>
    </w:p>
    <w:p w:rsidR="00D214D4" w:rsidRPr="00D214D4" w:rsidRDefault="00D214D4" w:rsidP="00D214D4">
      <w:pPr>
        <w:spacing w:line="240" w:lineRule="auto"/>
        <w:ind w:right="340"/>
        <w:jc w:val="both"/>
        <w:rPr>
          <w:rFonts w:ascii="Calibri" w:eastAsia="Garamond" w:hAnsi="Calibri" w:cs="Calibri"/>
          <w:sz w:val="24"/>
          <w:szCs w:val="24"/>
          <w:lang w:val="sr-Latn-CS" w:eastAsia="sr-Latn-CS"/>
        </w:rPr>
      </w:pPr>
      <w:r w:rsidRPr="00D214D4">
        <w:rPr>
          <w:rFonts w:ascii="Calibri" w:eastAsia="Calibri" w:hAnsi="Calibri" w:cs="Calibri"/>
          <w:sz w:val="24"/>
          <w:szCs w:val="24"/>
          <w:lang w:val="sr-Cyrl-RS" w:eastAsia="sr-Latn-CS"/>
        </w:rPr>
        <w:t>И</w:t>
      </w:r>
      <w:r w:rsidRPr="00D214D4">
        <w:rPr>
          <w:rFonts w:ascii="Calibri" w:eastAsia="Calibri" w:hAnsi="Calibri" w:cs="Calibri"/>
          <w:sz w:val="24"/>
          <w:szCs w:val="24"/>
          <w:lang w:val="sr-Latn-CS" w:eastAsia="sr-Latn-CS"/>
        </w:rPr>
        <w:t>звршене су  20 посете часовима током године од стране стручне службе.</w:t>
      </w:r>
    </w:p>
    <w:p w:rsidR="00D214D4" w:rsidRPr="00D214D4" w:rsidRDefault="00D214D4" w:rsidP="00D214D4">
      <w:pPr>
        <w:spacing w:line="240" w:lineRule="auto"/>
        <w:ind w:right="340"/>
        <w:jc w:val="both"/>
        <w:rPr>
          <w:rFonts w:ascii="Calibri" w:eastAsia="Garamond" w:hAnsi="Calibri" w:cs="Calibri"/>
          <w:sz w:val="24"/>
          <w:szCs w:val="24"/>
          <w:lang w:val="sr-Latn-CS" w:eastAsia="sr-Latn-CS"/>
        </w:rPr>
      </w:pPr>
    </w:p>
    <w:p w:rsidR="00D214D4" w:rsidRPr="00D214D4" w:rsidRDefault="00D214D4" w:rsidP="00D214D4">
      <w:pPr>
        <w:spacing w:line="240" w:lineRule="auto"/>
        <w:ind w:right="340"/>
        <w:jc w:val="both"/>
        <w:rPr>
          <w:rFonts w:ascii="Calibri" w:eastAsia="Calibri" w:hAnsi="Calibri" w:cs="Calibri"/>
          <w:sz w:val="24"/>
          <w:szCs w:val="24"/>
          <w:lang w:val="sr-Latn-CS" w:eastAsia="sr-Latn-CS"/>
        </w:rPr>
      </w:pPr>
    </w:p>
    <w:p w:rsidR="00D214D4" w:rsidRPr="00D214D4" w:rsidRDefault="00D214D4" w:rsidP="00D214D4">
      <w:pPr>
        <w:spacing w:line="240" w:lineRule="auto"/>
        <w:ind w:right="340"/>
        <w:jc w:val="both"/>
        <w:rPr>
          <w:rFonts w:ascii="Calibri" w:eastAsia="Calibri" w:hAnsi="Calibri" w:cs="Calibri"/>
          <w:sz w:val="24"/>
          <w:szCs w:val="24"/>
          <w:lang w:val="sr-Latn-CS" w:eastAsia="sr-Latn-CS"/>
        </w:rPr>
      </w:pPr>
    </w:p>
    <w:p w:rsidR="00D214D4" w:rsidRPr="00D214D4" w:rsidRDefault="00D214D4" w:rsidP="00D214D4">
      <w:pPr>
        <w:spacing w:line="240" w:lineRule="auto"/>
        <w:ind w:right="340"/>
        <w:jc w:val="center"/>
        <w:rPr>
          <w:rFonts w:ascii="Calibri" w:eastAsia="Calibri" w:hAnsi="Calibri" w:cs="Calibri"/>
          <w:b/>
          <w:color w:val="548DD4"/>
          <w:sz w:val="36"/>
          <w:szCs w:val="36"/>
          <w:lang w:val="sr-Latn-CS" w:eastAsia="sr-Latn-CS"/>
        </w:rPr>
      </w:pPr>
      <w:r w:rsidRPr="00D214D4">
        <w:rPr>
          <w:rFonts w:ascii="Calibri" w:eastAsia="Calibri" w:hAnsi="Calibri" w:cs="Calibri"/>
          <w:b/>
          <w:color w:val="548DD4"/>
          <w:sz w:val="36"/>
          <w:szCs w:val="36"/>
          <w:lang w:val="sr-Latn-CS" w:eastAsia="sr-Latn-CS"/>
        </w:rPr>
        <w:t>ИНТЕРПРЕТАЦИЈА РЕЗУЛТАТА</w:t>
      </w:r>
    </w:p>
    <w:p w:rsidR="00D214D4" w:rsidRPr="00D214D4" w:rsidRDefault="00D214D4" w:rsidP="00D214D4">
      <w:pPr>
        <w:spacing w:line="240" w:lineRule="auto"/>
        <w:ind w:right="340"/>
        <w:jc w:val="center"/>
        <w:rPr>
          <w:rFonts w:ascii="Calibri" w:eastAsia="Calibri" w:hAnsi="Calibri" w:cs="Calibri"/>
          <w:b/>
          <w:sz w:val="40"/>
          <w:szCs w:val="40"/>
          <w:lang w:val="sr-Latn-CS" w:eastAsia="sr-Latn-CS"/>
        </w:rPr>
      </w:pPr>
    </w:p>
    <w:p w:rsidR="00D214D4" w:rsidRPr="00D214D4" w:rsidRDefault="00D214D4" w:rsidP="00D214D4">
      <w:pPr>
        <w:spacing w:line="240" w:lineRule="auto"/>
        <w:ind w:right="340"/>
        <w:jc w:val="center"/>
        <w:rPr>
          <w:rFonts w:ascii="Calibri" w:eastAsia="Calibri" w:hAnsi="Calibri" w:cs="Calibri"/>
          <w:b/>
          <w:sz w:val="40"/>
          <w:szCs w:val="40"/>
          <w:lang w:val="sr-Latn-CS" w:eastAsia="sr-Latn-CS"/>
        </w:rPr>
      </w:pPr>
    </w:p>
    <w:p w:rsidR="00D214D4" w:rsidRPr="00D214D4" w:rsidRDefault="00D214D4" w:rsidP="00D214D4">
      <w:pPr>
        <w:spacing w:line="240" w:lineRule="auto"/>
        <w:ind w:right="340"/>
        <w:jc w:val="center"/>
        <w:rPr>
          <w:rFonts w:ascii="Calibri" w:eastAsia="Calibri" w:hAnsi="Calibri" w:cs="Calibri"/>
          <w:b/>
          <w:sz w:val="28"/>
          <w:szCs w:val="28"/>
          <w:lang w:val="sr-Cyrl-RS" w:eastAsia="sr-Latn-CS"/>
        </w:rPr>
      </w:pPr>
      <w:r w:rsidRPr="00D214D4">
        <w:rPr>
          <w:rFonts w:ascii="Calibri" w:eastAsia="Calibri" w:hAnsi="Calibri" w:cs="Calibri"/>
          <w:b/>
          <w:sz w:val="28"/>
          <w:szCs w:val="28"/>
          <w:lang w:val="sr-Cyrl-RS" w:eastAsia="sr-Latn-CS"/>
        </w:rPr>
        <w:t>АНАЛИЗА ПОСЕТЕ ЧАСОВИМА</w:t>
      </w:r>
    </w:p>
    <w:p w:rsidR="00D214D4" w:rsidRPr="00D214D4" w:rsidRDefault="00D214D4" w:rsidP="00D214D4">
      <w:pPr>
        <w:spacing w:line="240" w:lineRule="auto"/>
        <w:ind w:right="340"/>
        <w:jc w:val="center"/>
        <w:rPr>
          <w:rFonts w:ascii="Calibri" w:eastAsia="Calibri" w:hAnsi="Calibri" w:cs="Calibri"/>
          <w:sz w:val="28"/>
          <w:szCs w:val="28"/>
          <w:lang w:val="sr-Cyrl-R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ОБРАЗАЦ ЗА ПОСМАТРАЊЕ И ВРЕДНОВАЊЕ ШКОЛСКОГ ЧАСА  (Област квалитета 2. - Настава и учење) који су користили директор и стручни сарадник садржао је осим прописаних стандарда, односно индикатора, и примере неких доказа, процену сваког појединачног индикатора (1,2,3,4), процену стандарда на 4 нивоа, као и остала запажања која се односе на педагошку документацију наставника, предлог мера и рок и њихово праћење. Од стране стручне службе посећено је 20 часова.</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Стандард 2.1. Наставник ефикасно управља процесом учења на часу је у потпуности остварен. На часовима је присутно истицање циља часа, углавном на самом почетку, затим, истицање кључних појмова, а сви наставници су постепено постављали задатке различитог нивоа сложености и при томе функционално користили постојећа наставна средства као и различите методе и технике, постављали подстицајна питања и користили идеје/одговоре ученика у даљем раду.</w:t>
      </w: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Оцена за стандард: 4</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 xml:space="preserve">Што се тиче стандарда 2.2. Наставник прилагођава рад на часу образовно-васпитним потребама ученика, индикатор 2.2.1. Наставник прилагођава захтеве могућностима сваког ученика, са оценом 3 и 4 остварило је 80% наставника. Индикатор 2.2.2. Наставник прилагођава начин рада и наставни материјал индивидуалним карактеристикама сваког ученика са оценом 3 и 4 остварило је 60% наставника, што представља бољи резултат у односу на претходну годину. 90% наставника посвећивало је време и пажњу сваком ученику у складу са његовим образовним и васпитним потребама. Наставници су примењивали специфичне задатке/ активности/материјале на основу ИОП-а и плана индивидуализације и подстицали ученике којима је потребна додатна подршка на </w:t>
      </w:r>
      <w:r w:rsidRPr="00D214D4">
        <w:rPr>
          <w:rFonts w:ascii="Calibri" w:eastAsia="Calibri" w:hAnsi="Calibri" w:cs="Calibri"/>
          <w:sz w:val="24"/>
          <w:szCs w:val="24"/>
          <w:lang w:val="sr-Latn-CS" w:eastAsia="sr-Latn-CS"/>
        </w:rPr>
        <w:lastRenderedPageBreak/>
        <w:t xml:space="preserve">интеракцију са осталим ученицима (код два наставника то није било присутно, односно један од њих је то радио делимично). Сви наставници су прилагођавали темпо рада различитим образовним и васпитним потребама ученика. </w:t>
      </w: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Оцена за стандард: 3</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Стандард 2.3. Ученици стичу знања, усвајају вредности, развијају вештине и компетенције на часу није у потпуности остварен. На 85%  посећених часова активности- радови ученика показују да су разумели предмет учења на часу, умеју да примене научено и образложе како су дошли до решења, ученик повезује предмет учења са предходно наученим у различитим областима, професионалном праксом и свакодневним животом, ученик примењује повратну информацију да реши задатак/унапреди учење. На 80% часова ученик излаже своје идеје и износи оригинална и креативна решења. Када је у питању прикупљање, критичко процењивање и анализирање идеја, одговора и решења од стране ученика, било је присутно на 55,% а на преосталих 45% било је делимично. По овом питању остварен је видљив напредак у односу на прошлу годину.</w:t>
      </w: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Оцена за стандард: 3</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Када је у питању стандард 2.4.Поступци вредновања су у функцији даљег учења као остварени индикатори у потпуности показују се они који се односе на то да наставник формативно и сумативно оцењује у складу са прописима, укључујући оцењивање оног што су ученици приказали током рада на пракси а ученику су јасни критеријуми вредновања. 70% наставника даје потпуну и разумљиву повратну информацију ученицима о њиховом раду, укључујући и јасне препоруке о наредним корацима док 30% ради то делимично. Ради се о томе да сви наставници дају повратну информацију у току часа, након писмених/усмених провера, односно за време рада на часу, али један део то ради искључиво усменим путем, док изостаје препорука за даљи рад у педагошкој документацији. И даље мали број ученика поставља себи циљеве у учењу, присутно на само 25% часова, што генерално представља мали напредак у односу на претходне године. Боља је ситуација и са критичком проценом свог и напретка осталих ученика, где се то дешавало више делимично на 55% часова, док  је на 45% било присутно у малој мери на датом часу.</w:t>
      </w: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Оцена за стандард: 3</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Стандард 2.5. Сваки ученик има прилику да буде успешан је остварен у већој мери јер се на скоро свим посећеним часовима показало да се наставник и ученици поштују, наставник користи разноврсне поступке за мотивисање ученика уважавајући њихове различитости и претходна постигнућа, подстиче интелектуалну радозналост и слободно изношење мишљења и показује поверење у могућности ученика а има и позитивна очекивања у погледу успеха. Индикатор 2.5.4. Ученик има могућност избора у вези са начином обраде теме, обликом рада или материјала оставрен је на 60 % часова у мањој или већој мери, док је прошле године то било присутно само на два часа. Резултат је и по овом питању много бољи него претходне године.</w:t>
      </w: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Оцена за стандард: 3</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Просечна оцена: 3</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lastRenderedPageBreak/>
        <w:t>Годишњи и оперативни планови насатвника засновани су на међупредметним компетенцијама, исходима,  методома и техникама којима се подстиче активно учешће ученика на часу. У дневним припремама наставника видљиве су методе и технике којима је планирано активно учешће ученика на часу и садрже самовредновање рада наставника и/или напомене о реализацији планираних активности.</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Наставници су као додатне коментаре навели да је потребно обезбедити боље услове за рад, опрему и учила, смањити обим градива и концентрисати се на основе, док неки наставници сматрају да не могу да мотивишу поједине ученике ни на један начин јер исти нису заинтересовани за смер који су уписали. Један од предлога је био и да се наставницима општих предмета обезбеде кабинети који би се опремили у складу са садржајима предмета.</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С обзиром на то да се  као једна од слабих страна јавља  попуњавање педагошке документације, одлучили смо да у склопу стручног усавршавања школа организује семинар "Није лако оценити" чији је општи циљ подршка и оснаживање просветних радника запослених у школама у унапређивању њиховог рада на пословима праћења, самовредновања и вредновања ученика, извештавања родитеља, формативно и сумативно оцењивање чиме се унапређује квалитет рада образовно-васпитне установе у целини.</w:t>
      </w: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Специфични циљеви су:</w:t>
      </w:r>
    </w:p>
    <w:p w:rsidR="00D214D4" w:rsidRPr="00D214D4" w:rsidRDefault="00D214D4" w:rsidP="00D214D4">
      <w:pPr>
        <w:spacing w:line="240" w:lineRule="auto"/>
        <w:jc w:val="both"/>
        <w:rPr>
          <w:rFonts w:ascii="Calibri" w:eastAsia="Calibri" w:hAnsi="Calibri" w:cs="Calibri"/>
          <w:sz w:val="24"/>
          <w:szCs w:val="24"/>
          <w:lang w:val="sr-Latn-CS" w:eastAsia="sr-Latn-CS"/>
        </w:rPr>
      </w:pPr>
      <w:r w:rsidRPr="00D214D4">
        <w:rPr>
          <w:rFonts w:ascii="Calibri" w:eastAsia="Calibri" w:hAnsi="Calibri" w:cs="Calibri"/>
          <w:sz w:val="24"/>
          <w:szCs w:val="24"/>
          <w:lang w:val="sr-Latn-CS" w:eastAsia="sr-Latn-CS"/>
        </w:rPr>
        <w:t>•систематизовање знања полазника о томе шта је основна сврха оцењивања и који су основни принципи оцењивања; • унапређивање знања полазника о формативном и сумативном оцењивању; • систематизовање знања о законскима основама и документима која се односе на сумативно и формативно оцењивање • унапређивање знања полазника о различитим циљевима и исходима учења и начинима праћења достизања тих циљева; • унапређивање знања полазника о самовредновању ученика/ца и међусобног вредновања ученика/-ца при сумативном и формативном оцењивању; • унапређивање знања полазника о начину прикупљања и коришћења информација о квалитету учења током рада у учионици и у условима онлајн учења.</w:t>
      </w: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D214D4" w:rsidRPr="00D214D4" w:rsidRDefault="00D214D4" w:rsidP="00D214D4">
      <w:pPr>
        <w:spacing w:line="240" w:lineRule="auto"/>
        <w:jc w:val="both"/>
        <w:rPr>
          <w:rFonts w:ascii="Calibri" w:eastAsia="Calibri" w:hAnsi="Calibri" w:cs="Calibri"/>
          <w:sz w:val="24"/>
          <w:szCs w:val="24"/>
          <w:lang w:val="sr-Latn-CS" w:eastAsia="sr-Latn-CS"/>
        </w:rPr>
      </w:pPr>
    </w:p>
    <w:p w:rsidR="006220AB" w:rsidRDefault="006220AB"/>
    <w:p w:rsidR="00D214D4" w:rsidRDefault="00D214D4"/>
    <w:p w:rsidR="00D214D4" w:rsidRDefault="00D214D4"/>
    <w:p w:rsidR="00D214D4" w:rsidRDefault="00D214D4"/>
    <w:p w:rsidR="00D214D4" w:rsidRDefault="00D214D4"/>
    <w:p w:rsidR="00D214D4" w:rsidRDefault="00D214D4" w:rsidP="00D214D4">
      <w:pPr>
        <w:spacing w:line="240" w:lineRule="auto"/>
        <w:ind w:right="340"/>
        <w:jc w:val="center"/>
        <w:rPr>
          <w:rFonts w:ascii="Calibri" w:eastAsia="Calibri" w:hAnsi="Calibri" w:cs="Calibri"/>
          <w:b/>
          <w:sz w:val="28"/>
          <w:szCs w:val="28"/>
          <w:lang w:val="sr-Cyrl-RS" w:eastAsia="sr-Latn-CS"/>
        </w:rPr>
      </w:pPr>
    </w:p>
    <w:p w:rsidR="00D214D4" w:rsidRDefault="00D214D4" w:rsidP="00D214D4">
      <w:pPr>
        <w:spacing w:line="240" w:lineRule="auto"/>
        <w:ind w:right="340"/>
        <w:jc w:val="center"/>
        <w:rPr>
          <w:rFonts w:ascii="Calibri" w:eastAsia="Calibri" w:hAnsi="Calibri" w:cs="Calibri"/>
          <w:b/>
          <w:sz w:val="28"/>
          <w:szCs w:val="28"/>
          <w:lang w:val="sr-Cyrl-RS" w:eastAsia="sr-Latn-CS"/>
        </w:rPr>
      </w:pPr>
    </w:p>
    <w:p w:rsidR="00D214D4" w:rsidRDefault="00D214D4" w:rsidP="00D214D4">
      <w:pPr>
        <w:spacing w:line="240" w:lineRule="auto"/>
        <w:ind w:right="340"/>
        <w:jc w:val="center"/>
        <w:rPr>
          <w:rFonts w:ascii="Calibri" w:eastAsia="Calibri" w:hAnsi="Calibri" w:cs="Calibri"/>
          <w:b/>
          <w:sz w:val="28"/>
          <w:szCs w:val="28"/>
          <w:lang w:val="sr-Cyrl-RS" w:eastAsia="sr-Latn-CS"/>
        </w:rPr>
      </w:pPr>
    </w:p>
    <w:p w:rsidR="00D214D4" w:rsidRDefault="00D214D4" w:rsidP="00D214D4">
      <w:pPr>
        <w:spacing w:line="240" w:lineRule="auto"/>
        <w:ind w:right="340"/>
        <w:jc w:val="center"/>
        <w:rPr>
          <w:rFonts w:ascii="Calibri" w:eastAsia="Calibri" w:hAnsi="Calibri" w:cs="Calibri"/>
          <w:b/>
          <w:sz w:val="28"/>
          <w:szCs w:val="28"/>
          <w:lang w:val="sr-Cyrl-RS" w:eastAsia="sr-Latn-CS"/>
        </w:rPr>
      </w:pPr>
    </w:p>
    <w:p w:rsidR="00D214D4" w:rsidRDefault="00D214D4" w:rsidP="00D214D4">
      <w:pPr>
        <w:spacing w:line="240" w:lineRule="auto"/>
        <w:ind w:right="340"/>
        <w:jc w:val="center"/>
        <w:rPr>
          <w:rFonts w:ascii="Calibri" w:eastAsia="Calibri" w:hAnsi="Calibri" w:cs="Calibri"/>
          <w:b/>
          <w:sz w:val="28"/>
          <w:szCs w:val="28"/>
          <w:lang w:val="sr-Cyrl-RS" w:eastAsia="sr-Latn-CS"/>
        </w:rPr>
      </w:pPr>
    </w:p>
    <w:p w:rsidR="00D214D4" w:rsidRDefault="00D214D4" w:rsidP="00D214D4">
      <w:pPr>
        <w:spacing w:line="240" w:lineRule="auto"/>
        <w:ind w:right="340"/>
        <w:jc w:val="center"/>
        <w:rPr>
          <w:rFonts w:ascii="Calibri" w:eastAsia="Calibri" w:hAnsi="Calibri" w:cs="Calibri"/>
          <w:b/>
          <w:sz w:val="28"/>
          <w:szCs w:val="28"/>
          <w:lang w:val="sr-Cyrl-RS" w:eastAsia="sr-Latn-CS"/>
        </w:rPr>
      </w:pPr>
    </w:p>
    <w:p w:rsidR="00D214D4" w:rsidRDefault="00D214D4" w:rsidP="00D214D4">
      <w:pPr>
        <w:spacing w:line="240" w:lineRule="auto"/>
        <w:ind w:right="340"/>
        <w:jc w:val="center"/>
        <w:rPr>
          <w:rFonts w:ascii="Calibri" w:eastAsia="Calibri" w:hAnsi="Calibri" w:cs="Calibri"/>
          <w:b/>
          <w:sz w:val="28"/>
          <w:szCs w:val="28"/>
          <w:lang w:val="sr-Cyrl-RS" w:eastAsia="sr-Latn-CS"/>
        </w:rPr>
      </w:pPr>
    </w:p>
    <w:p w:rsidR="00D214D4" w:rsidRPr="00D214D4" w:rsidRDefault="00D214D4" w:rsidP="00D214D4">
      <w:pPr>
        <w:spacing w:line="240" w:lineRule="auto"/>
        <w:ind w:right="340"/>
        <w:jc w:val="center"/>
        <w:rPr>
          <w:rFonts w:ascii="Calibri" w:eastAsia="Calibri" w:hAnsi="Calibri" w:cs="Calibri"/>
          <w:b/>
          <w:sz w:val="28"/>
          <w:szCs w:val="28"/>
          <w:lang w:val="sr-Cyrl-RS" w:eastAsia="sr-Latn-CS"/>
        </w:rPr>
      </w:pPr>
      <w:r w:rsidRPr="00D214D4">
        <w:rPr>
          <w:rFonts w:ascii="Calibri" w:eastAsia="Calibri" w:hAnsi="Calibri" w:cs="Calibri"/>
          <w:b/>
          <w:sz w:val="28"/>
          <w:szCs w:val="28"/>
          <w:lang w:val="sr-Cyrl-RS" w:eastAsia="sr-Latn-CS"/>
        </w:rPr>
        <w:t>АНАЛИЗА И ГРАФИЧКИ ПРИКАЗ РЕЗУЛТАТА АНКЕТЕ</w:t>
      </w:r>
    </w:p>
    <w:p w:rsidR="00D214D4" w:rsidRPr="00D214D4" w:rsidRDefault="00D214D4" w:rsidP="00D214D4">
      <w:pPr>
        <w:spacing w:line="240" w:lineRule="auto"/>
        <w:ind w:right="340"/>
        <w:jc w:val="center"/>
        <w:rPr>
          <w:rFonts w:ascii="Calibri" w:eastAsia="Calibri" w:hAnsi="Calibri" w:cs="Calibri"/>
          <w:b/>
          <w:sz w:val="28"/>
          <w:szCs w:val="28"/>
          <w:lang w:val="sr-Cyrl-RS" w:eastAsia="sr-Latn-CS"/>
        </w:rPr>
      </w:pPr>
    </w:p>
    <w:p w:rsidR="00D214D4" w:rsidRPr="00D214D4" w:rsidRDefault="00D214D4" w:rsidP="00D214D4">
      <w:pPr>
        <w:spacing w:line="240" w:lineRule="auto"/>
        <w:ind w:right="340"/>
        <w:rPr>
          <w:rFonts w:ascii="Calibri" w:eastAsia="Garamond" w:hAnsi="Calibri" w:cs="Calibri"/>
          <w:lang w:val="sr-Latn-CS" w:eastAsia="sr-Latn-CS"/>
        </w:rPr>
      </w:pPr>
      <w:r w:rsidRPr="00D214D4">
        <w:rPr>
          <w:rFonts w:ascii="Calibri" w:eastAsia="Garamond" w:hAnsi="Calibri" w:cs="Calibri"/>
          <w:b/>
          <w:color w:val="7030A0"/>
          <w:sz w:val="24"/>
          <w:szCs w:val="24"/>
          <w:lang w:val="sr-Latn-CS" w:eastAsia="sr-Latn-CS"/>
        </w:rPr>
        <w:t xml:space="preserve">Ученици   </w:t>
      </w:r>
    </w:p>
    <w:p w:rsidR="00D214D4" w:rsidRPr="00D214D4" w:rsidRDefault="00D214D4" w:rsidP="00D214D4">
      <w:pPr>
        <w:spacing w:line="240" w:lineRule="auto"/>
        <w:ind w:right="340"/>
        <w:rPr>
          <w:rFonts w:ascii="Calibri" w:eastAsia="Garamond" w:hAnsi="Calibri" w:cs="Calibri"/>
          <w:lang w:val="sr-Latn-CS" w:eastAsia="sr-Latn-CS"/>
        </w:rPr>
      </w:pPr>
      <w:r w:rsidRPr="00D214D4">
        <w:rPr>
          <w:rFonts w:ascii="Calibri" w:eastAsia="Garamond" w:hAnsi="Calibri" w:cs="Calibri"/>
          <w:lang w:val="sr-Latn-CS" w:eastAsia="sr-Latn-CS"/>
        </w:rPr>
        <w:t>1-нетачно/није присутно</w:t>
      </w:r>
    </w:p>
    <w:p w:rsidR="00D214D4" w:rsidRPr="00D214D4" w:rsidRDefault="00D214D4" w:rsidP="00D214D4">
      <w:pPr>
        <w:spacing w:line="240" w:lineRule="auto"/>
        <w:ind w:right="340"/>
        <w:rPr>
          <w:rFonts w:ascii="Calibri" w:eastAsia="Garamond" w:hAnsi="Calibri" w:cs="Calibri"/>
          <w:lang w:val="sr-Latn-CS" w:eastAsia="sr-Latn-CS"/>
        </w:rPr>
      </w:pPr>
      <w:r w:rsidRPr="00D214D4">
        <w:rPr>
          <w:rFonts w:ascii="Calibri" w:eastAsia="Garamond" w:hAnsi="Calibri" w:cs="Calibri"/>
          <w:lang w:val="sr-Latn-CS" w:eastAsia="sr-Latn-CS"/>
        </w:rPr>
        <w:t>2-у мањој мери тачно/присутно</w:t>
      </w:r>
    </w:p>
    <w:p w:rsidR="00D214D4" w:rsidRPr="00D214D4" w:rsidRDefault="00D214D4" w:rsidP="00D214D4">
      <w:pPr>
        <w:spacing w:line="240" w:lineRule="auto"/>
        <w:ind w:right="340"/>
        <w:rPr>
          <w:rFonts w:ascii="Calibri" w:eastAsia="Garamond" w:hAnsi="Calibri" w:cs="Calibri"/>
          <w:lang w:val="sr-Latn-CS" w:eastAsia="sr-Latn-CS"/>
        </w:rPr>
      </w:pPr>
      <w:r w:rsidRPr="00D214D4">
        <w:rPr>
          <w:rFonts w:ascii="Calibri" w:eastAsia="Garamond" w:hAnsi="Calibri" w:cs="Calibri"/>
          <w:lang w:val="sr-Latn-CS" w:eastAsia="sr-Latn-CS"/>
        </w:rPr>
        <w:t>3-у већој мери тачно/ присутно</w:t>
      </w:r>
    </w:p>
    <w:p w:rsidR="00D214D4" w:rsidRPr="00D214D4" w:rsidRDefault="00D214D4" w:rsidP="00D214D4">
      <w:pPr>
        <w:spacing w:line="240" w:lineRule="auto"/>
        <w:ind w:right="340"/>
        <w:rPr>
          <w:rFonts w:ascii="Calibri" w:eastAsia="Garamond" w:hAnsi="Calibri" w:cs="Calibri"/>
          <w:lang w:val="sr-Latn-CS" w:eastAsia="sr-Latn-CS"/>
        </w:rPr>
      </w:pPr>
      <w:r w:rsidRPr="00D214D4">
        <w:rPr>
          <w:rFonts w:ascii="Calibri" w:eastAsia="Garamond" w:hAnsi="Calibri" w:cs="Calibri"/>
          <w:lang w:val="sr-Latn-CS" w:eastAsia="sr-Latn-CS"/>
        </w:rPr>
        <w:t>4-тачно/присутно у потпуности</w:t>
      </w:r>
    </w:p>
    <w:p w:rsidR="00D214D4" w:rsidRDefault="00D214D4"/>
    <w:p w:rsidR="006220AB" w:rsidRDefault="007D0F43">
      <w:r>
        <w:rPr>
          <w:noProof/>
          <w:lang w:val="en-US"/>
        </w:rPr>
        <w:drawing>
          <wp:inline distT="114300" distB="114300" distL="114300" distR="114300">
            <wp:extent cx="5943600" cy="3022600"/>
            <wp:effectExtent l="0" t="0" r="0" b="0"/>
            <wp:docPr id="53" name="image57.png" descr="Forms response chart. Question title: 1. Када учимо ново, наставник нас подстиче да то повежемо са ранијим знањима/Tanárunk felhívja a figyelmünket arra, hogy az új tananyagot kössük össze a korábban tanultakkal.. Number of responses: 169 responses."/>
            <wp:cNvGraphicFramePr/>
            <a:graphic xmlns:a="http://schemas.openxmlformats.org/drawingml/2006/main">
              <a:graphicData uri="http://schemas.openxmlformats.org/drawingml/2006/picture">
                <pic:pic xmlns:pic="http://schemas.openxmlformats.org/drawingml/2006/picture">
                  <pic:nvPicPr>
                    <pic:cNvPr id="0" name="image57.png" descr="Forms response chart. Question title: 1. Када учимо ново, наставник нас подстиче да то повежемо са ранијим знањима/Tanárunk felhívja a figyelmünket arra, hogy az új tananyagot kössük össze a korábban tanultakkal.. Number of responses: 169 responses."/>
                    <pic:cNvPicPr preferRelativeResize="0"/>
                  </pic:nvPicPr>
                  <pic:blipFill>
                    <a:blip r:embed="rId6"/>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51" name="image36.png" descr="Forms response chart. Question title: 2. Наставник нас подстиче да повезујемо предмет учења са  свакодневним животом/Tanárunk felhívja a figyelmünket arra, hogy a tananyagot kössük össze a mindennapi életből vett páldákkal.. Number of responses: 169 responses."/>
            <wp:cNvGraphicFramePr/>
            <a:graphic xmlns:a="http://schemas.openxmlformats.org/drawingml/2006/main">
              <a:graphicData uri="http://schemas.openxmlformats.org/drawingml/2006/picture">
                <pic:pic xmlns:pic="http://schemas.openxmlformats.org/drawingml/2006/picture">
                  <pic:nvPicPr>
                    <pic:cNvPr id="0" name="image36.png" descr="Forms response chart. Question title: 2. Наставник нас подстиче да повезујемо предмет учења са  свакодневним животом/Tanárunk felhívja a figyelmünket arra, hogy a tananyagot kössük össze a mindennapi életből vett páldákkal.. Number of responses: 169 responses."/>
                    <pic:cNvPicPr preferRelativeResize="0"/>
                  </pic:nvPicPr>
                  <pic:blipFill>
                    <a:blip r:embed="rId7"/>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56" name="image55.png" descr="Forms response chart. Question title: 3. Наставник нас подстиче да повезујемо предмет учења са предходно наученим у различитим областима/Új tananyag tanulásakor a tanárok összefüggésbe hozzák a különböző tantárgyakból tanult ismereteket.      . Number of responses: 169 responses."/>
            <wp:cNvGraphicFramePr/>
            <a:graphic xmlns:a="http://schemas.openxmlformats.org/drawingml/2006/main">
              <a:graphicData uri="http://schemas.openxmlformats.org/drawingml/2006/picture">
                <pic:pic xmlns:pic="http://schemas.openxmlformats.org/drawingml/2006/picture">
                  <pic:nvPicPr>
                    <pic:cNvPr id="0" name="image55.png" descr="Forms response chart. Question title: 3. Наставник нас подстиче да повезујемо предмет учења са предходно наученим у различитим областима/Új tananyag tanulásakor a tanárok összefüggésbe hozzák a különböző tantárgyakból tanult ismereteket.      . Number of responses: 169 responses."/>
                    <pic:cNvPicPr preferRelativeResize="0"/>
                  </pic:nvPicPr>
                  <pic:blipFill>
                    <a:blip r:embed="rId8"/>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39" name="image44.png" descr="Forms response chart. Question title: 4. Наставник увек истакне циљ часа (шта/зашто/како ћемо учити)/Tanárok mindig kitüzik az óra célját (mit/miért/hogyan fogunk tanúlni).. Number of responses: 169 responses."/>
            <wp:cNvGraphicFramePr/>
            <a:graphic xmlns:a="http://schemas.openxmlformats.org/drawingml/2006/main">
              <a:graphicData uri="http://schemas.openxmlformats.org/drawingml/2006/picture">
                <pic:pic xmlns:pic="http://schemas.openxmlformats.org/drawingml/2006/picture">
                  <pic:nvPicPr>
                    <pic:cNvPr id="0" name="image44.png" descr="Forms response chart. Question title: 4. Наставник увек истакне циљ часа (шта/зашто/како ћемо учити)/Tanárok mindig kitüzik az óra célját (mit/miért/hogyan fogunk tanúlni).. Number of responses: 169 responses."/>
                    <pic:cNvPicPr preferRelativeResize="0"/>
                  </pic:nvPicPr>
                  <pic:blipFill>
                    <a:blip r:embed="rId9"/>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168348" cy="2130950"/>
            <wp:effectExtent l="0" t="0" r="0" b="3175"/>
            <wp:docPr id="42" name="image28.png" descr="Forms response chart. Question title: 5. Наставник нас подстиче на то да постављамо себи циљеве у учењу/A tanárok arra ösztönöznek, hogy a tanulásban saját magamnak tűzzem ki a célt.. Number of responses: 169 responses."/>
            <wp:cNvGraphicFramePr/>
            <a:graphic xmlns:a="http://schemas.openxmlformats.org/drawingml/2006/main">
              <a:graphicData uri="http://schemas.openxmlformats.org/drawingml/2006/picture">
                <pic:pic xmlns:pic="http://schemas.openxmlformats.org/drawingml/2006/picture">
                  <pic:nvPicPr>
                    <pic:cNvPr id="0" name="image28.png" descr="Forms response chart. Question title: 5. Наставник нас подстиче на то да постављамо себи циљеве у учењу/A tanárok arra ösztönöznek, hogy a tanulásban saját magamnak tűzzem ki a célt.. Number of responses: 169 responses."/>
                    <pic:cNvPicPr preferRelativeResize="0"/>
                  </pic:nvPicPr>
                  <pic:blipFill>
                    <a:blip r:embed="rId10"/>
                    <a:srcRect/>
                    <a:stretch>
                      <a:fillRect/>
                    </a:stretch>
                  </pic:blipFill>
                  <pic:spPr>
                    <a:xfrm>
                      <a:off x="0" y="0"/>
                      <a:ext cx="5176885" cy="213447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32" name="image25.png" descr="Forms response chart. Question title: 6.  Када објашњавају ново или када оцењују наставници воде рачуна о могућностима појединог ученика/Új tananyag tanításakor és osztályozáskor a tanárok figyelembe veszik a tanulók egyéni lehetőségeit és képességeit.. Number of responses: 169 responses."/>
            <wp:cNvGraphicFramePr/>
            <a:graphic xmlns:a="http://schemas.openxmlformats.org/drawingml/2006/main">
              <a:graphicData uri="http://schemas.openxmlformats.org/drawingml/2006/picture">
                <pic:pic xmlns:pic="http://schemas.openxmlformats.org/drawingml/2006/picture">
                  <pic:nvPicPr>
                    <pic:cNvPr id="0" name="image25.png" descr="Forms response chart. Question title: 6.  Када објашњавају ново или када оцењују наставници воде рачуна о могућностима појединог ученика/Új tananyag tanításakor és osztályozáskor a tanárok figyelembe veszik a tanulók egyéni lehetőségeit és képességeit.. Number of responses: 169 responses."/>
                    <pic:cNvPicPr preferRelativeResize="0"/>
                  </pic:nvPicPr>
                  <pic:blipFill>
                    <a:blip r:embed="rId11"/>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28" name="image31.png" descr="Forms response chart. Question title: 7.   Наставници дају различите задатке на истом часу, различитим групама ученика у складу са способностима и постигнућима из тог предмета/A tanárok ugyanazon az órán különböző csoportoknak különböző feladatokat adnak összhangban a tanulók képességeivel és az adott tantárgyból elért eredményeikkel.. Number of responses: 169 responses."/>
            <wp:cNvGraphicFramePr/>
            <a:graphic xmlns:a="http://schemas.openxmlformats.org/drawingml/2006/main">
              <a:graphicData uri="http://schemas.openxmlformats.org/drawingml/2006/picture">
                <pic:pic xmlns:pic="http://schemas.openxmlformats.org/drawingml/2006/picture">
                  <pic:nvPicPr>
                    <pic:cNvPr id="0" name="image31.png" descr="Forms response chart. Question title: 7.   Наставници дају различите задатке на истом часу, различитим групама ученика у складу са способностима и постигнућима из тог предмета/A tanárok ugyanazon az órán különböző csoportoknak különböző feladatokat adnak összhangban a tanulók képességeivel és az adott tantárgyból elért eredményeikkel.. Number of responses: 169 responses."/>
                    <pic:cNvPicPr preferRelativeResize="0"/>
                  </pic:nvPicPr>
                  <pic:blipFill>
                    <a:blip r:embed="rId12"/>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30" name="image33.png" descr="Forms response chart. Question title: 8. Наставник више времена на часу посвећује ученицима који спорије напредују/A tanár az órán több figyelmet szentel azoknak a tanulóknak, akik lasabban haladnak.. Number of responses: 169 responses."/>
            <wp:cNvGraphicFramePr/>
            <a:graphic xmlns:a="http://schemas.openxmlformats.org/drawingml/2006/main">
              <a:graphicData uri="http://schemas.openxmlformats.org/drawingml/2006/picture">
                <pic:pic xmlns:pic="http://schemas.openxmlformats.org/drawingml/2006/picture">
                  <pic:nvPicPr>
                    <pic:cNvPr id="0" name="image33.png" descr="Forms response chart. Question title: 8. Наставник више времена на часу посвећује ученицима који спорије напредују/A tanár az órán több figyelmet szentel azoknak a tanulóknak, akik lasabban haladnak.. Number of responses: 169 responses."/>
                    <pic:cNvPicPr preferRelativeResize="0"/>
                  </pic:nvPicPr>
                  <pic:blipFill>
                    <a:blip r:embed="rId13"/>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11" name="image22.png" descr="Forms response chart. Question title: 9. Ученици у одељењу активно учествују у раду на часу/Osztályunkban a tanulók  az órákon aktívan részt vesznek a munkában.. Number of responses: 169 responses."/>
            <wp:cNvGraphicFramePr/>
            <a:graphic xmlns:a="http://schemas.openxmlformats.org/drawingml/2006/main">
              <a:graphicData uri="http://schemas.openxmlformats.org/drawingml/2006/picture">
                <pic:pic xmlns:pic="http://schemas.openxmlformats.org/drawingml/2006/picture">
                  <pic:nvPicPr>
                    <pic:cNvPr id="0" name="image22.png" descr="Forms response chart. Question title: 9. Ученици у одељењу активно учествују у раду на часу/Osztályunkban a tanulók  az órákon aktívan részt vesznek a munkában.. Number of responses: 169 responses."/>
                    <pic:cNvPicPr preferRelativeResize="0"/>
                  </pic:nvPicPr>
                  <pic:blipFill>
                    <a:blip r:embed="rId14"/>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61" name="image58.png" descr="Forms response chart. Question title: 10. Израда домаћег задатка често захтева употребу интернета/Házi feladat végzése közben gyakran kell használnom az internenetet.. Number of responses: 169 responses."/>
            <wp:cNvGraphicFramePr/>
            <a:graphic xmlns:a="http://schemas.openxmlformats.org/drawingml/2006/main">
              <a:graphicData uri="http://schemas.openxmlformats.org/drawingml/2006/picture">
                <pic:pic xmlns:pic="http://schemas.openxmlformats.org/drawingml/2006/picture">
                  <pic:nvPicPr>
                    <pic:cNvPr id="0" name="image58.png" descr="Forms response chart. Question title: 10. Израда домаћег задатка често захтева употребу интернета/Házi feladat végzése közben gyakran kell használnom az internenetet.. Number of responses: 169 responses."/>
                    <pic:cNvPicPr preferRelativeResize="0"/>
                  </pic:nvPicPr>
                  <pic:blipFill>
                    <a:blip r:embed="rId15"/>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29" name="image27.png" descr="Forms response chart. Question title: 11. На часовима, наставници користе рачунар, пројектор и друга наставна средства/Az órákon a tanárok használnak laptopot,kivetítőt és egyéb kőlönböző taneszközöket.. Number of responses: 169 responses."/>
            <wp:cNvGraphicFramePr/>
            <a:graphic xmlns:a="http://schemas.openxmlformats.org/drawingml/2006/main">
              <a:graphicData uri="http://schemas.openxmlformats.org/drawingml/2006/picture">
                <pic:pic xmlns:pic="http://schemas.openxmlformats.org/drawingml/2006/picture">
                  <pic:nvPicPr>
                    <pic:cNvPr id="0" name="image27.png" descr="Forms response chart. Question title: 11. На часовима, наставници користе рачунар, пројектор и друга наставна средства/Az órákon a tanárok használnak laptopot,kivetítőt és egyéb kőlönböző taneszközöket.. Number of responses: 169 responses."/>
                    <pic:cNvPicPr preferRelativeResize="0"/>
                  </pic:nvPicPr>
                  <pic:blipFill>
                    <a:blip r:embed="rId16"/>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4" name="image32.png" descr="Forms response chart. Question title: 12. На часовима је често присутан групни облик рада. Свака група добија различите задатке и на крају часа заједно дискутујемо о решењима/Az órákon gyakori a csoportmunka. Minden csoport más – más feladatot kap, és óra végén a csoportok bemutatják  saját munkájukat a többieknek.. Number of responses: 169 responses."/>
            <wp:cNvGraphicFramePr/>
            <a:graphic xmlns:a="http://schemas.openxmlformats.org/drawingml/2006/main">
              <a:graphicData uri="http://schemas.openxmlformats.org/drawingml/2006/picture">
                <pic:pic xmlns:pic="http://schemas.openxmlformats.org/drawingml/2006/picture">
                  <pic:nvPicPr>
                    <pic:cNvPr id="0" name="image32.png" descr="Forms response chart. Question title: 12. На часовима је често присутан групни облик рада. Свака група добија различите задатке и на крају часа заједно дискутујемо о решењима/Az órákon gyakori a csoportmunka. Minden csoport más – más feladatot kap, és óra végén a csoportok bemutatják  saját munkájukat a többieknek.. Number of responses: 169 responses."/>
                    <pic:cNvPicPr preferRelativeResize="0"/>
                  </pic:nvPicPr>
                  <pic:blipFill>
                    <a:blip r:embed="rId17"/>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55" name="image52.png" descr="Forms response chart. Question title: 13. На часу често учимо кроз расправу и разговор/Az órákon gyakran vitákon és beszélgetéseken keresztül tanulunk.. Number of responses: 169 responses."/>
            <wp:cNvGraphicFramePr/>
            <a:graphic xmlns:a="http://schemas.openxmlformats.org/drawingml/2006/main">
              <a:graphicData uri="http://schemas.openxmlformats.org/drawingml/2006/picture">
                <pic:pic xmlns:pic="http://schemas.openxmlformats.org/drawingml/2006/picture">
                  <pic:nvPicPr>
                    <pic:cNvPr id="0" name="image52.png" descr="Forms response chart. Question title: 13. На часу често учимо кроз расправу и разговор/Az órákon gyakran vitákon és beszélgetéseken keresztül tanulunk.. Number of responses: 169 responses."/>
                    <pic:cNvPicPr preferRelativeResize="0"/>
                  </pic:nvPicPr>
                  <pic:blipFill>
                    <a:blip r:embed="rId18"/>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34" name="image29.png" descr="Forms response chart. Question title: 14. На часу много више говоримо ми а мање наставник/Аz órákon sokkal többet beszélünk mi, mint a tanár.. Number of responses: 169 responses."/>
            <wp:cNvGraphicFramePr/>
            <a:graphic xmlns:a="http://schemas.openxmlformats.org/drawingml/2006/main">
              <a:graphicData uri="http://schemas.openxmlformats.org/drawingml/2006/picture">
                <pic:pic xmlns:pic="http://schemas.openxmlformats.org/drawingml/2006/picture">
                  <pic:nvPicPr>
                    <pic:cNvPr id="0" name="image29.png" descr="Forms response chart. Question title: 14. На часу много више говоримо ми а мање наставник/Аz órákon sokkal többet beszélünk mi, mint a tanár.. Number of responses: 169 responses."/>
                    <pic:cNvPicPr preferRelativeResize="0"/>
                  </pic:nvPicPr>
                  <pic:blipFill>
                    <a:blip r:embed="rId19"/>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2832100"/>
            <wp:effectExtent l="0" t="0" r="0" b="0"/>
            <wp:docPr id="22" name="image5.png" descr="Forms response chart. Question title: 15. Познајем правила рада на часу/Ismerem az órán való munka szabályait.. Number of responses: 169 responses."/>
            <wp:cNvGraphicFramePr/>
            <a:graphic xmlns:a="http://schemas.openxmlformats.org/drawingml/2006/main">
              <a:graphicData uri="http://schemas.openxmlformats.org/drawingml/2006/picture">
                <pic:pic xmlns:pic="http://schemas.openxmlformats.org/drawingml/2006/picture">
                  <pic:nvPicPr>
                    <pic:cNvPr id="0" name="image5.png" descr="Forms response chart. Question title: 15. Познајем правила рада на часу/Ismerem az órán való munka szabályait.. Number of responses: 169 responses."/>
                    <pic:cNvPicPr preferRelativeResize="0"/>
                  </pic:nvPicPr>
                  <pic:blipFill>
                    <a:blip r:embed="rId20"/>
                    <a:srcRect/>
                    <a:stretch>
                      <a:fillRect/>
                    </a:stretch>
                  </pic:blipFill>
                  <pic:spPr>
                    <a:xfrm>
                      <a:off x="0" y="0"/>
                      <a:ext cx="5943600" cy="28321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15" name="image2.png" descr="Forms response chart. Question title: 16. Правила рада на часу договорили смо са наставником на почетку школске године/A szabályokat az év elején közösen megbeszéltük a tanárokkal.. Number of responses: 169 responses."/>
            <wp:cNvGraphicFramePr/>
            <a:graphic xmlns:a="http://schemas.openxmlformats.org/drawingml/2006/main">
              <a:graphicData uri="http://schemas.openxmlformats.org/drawingml/2006/picture">
                <pic:pic xmlns:pic="http://schemas.openxmlformats.org/drawingml/2006/picture">
                  <pic:nvPicPr>
                    <pic:cNvPr id="0" name="image2.png" descr="Forms response chart. Question title: 16. Правила рада на часу договорили смо са наставником на почетку школске године/A szabályokat az év elején közösen megbeszéltük a tanárokkal.. Number of responses: 169 responses."/>
                    <pic:cNvPicPr preferRelativeResize="0"/>
                  </pic:nvPicPr>
                  <pic:blipFill>
                    <a:blip r:embed="rId21"/>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48" name="image50.png" descr="Forms response chart. Question title: 17.  Често наставници од нас траже да проценимо свој рад на часу или рад одељења/Gyakran kérik tőlünk a tanárok, hogy értékeljük a saját munkánkat vagy az osztály teljesítményét.. Number of responses: 169 responses."/>
            <wp:cNvGraphicFramePr/>
            <a:graphic xmlns:a="http://schemas.openxmlformats.org/drawingml/2006/main">
              <a:graphicData uri="http://schemas.openxmlformats.org/drawingml/2006/picture">
                <pic:pic xmlns:pic="http://schemas.openxmlformats.org/drawingml/2006/picture">
                  <pic:nvPicPr>
                    <pic:cNvPr id="0" name="image50.png" descr="Forms response chart. Question title: 17.  Често наставници од нас траже да проценимо свој рад на часу или рад одељења/Gyakran kérik tőlünk a tanárok, hogy értékeljük a saját munkánkat vagy az osztály teljesítményét.. Number of responses: 169 responses."/>
                    <pic:cNvPicPr preferRelativeResize="0"/>
                  </pic:nvPicPr>
                  <pic:blipFill>
                    <a:blip r:embed="rId22"/>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49" name="image43.png" descr="Forms response chart. Question title: 18. На крају часа наставници постављају питања како би проверили колико смо научили/Az óra végén a tanárok kérdéseket tesznek fel, hogy leellenőrizzék megtanultuk - e a tananyagot.. Number of responses: 169 responses."/>
            <wp:cNvGraphicFramePr/>
            <a:graphic xmlns:a="http://schemas.openxmlformats.org/drawingml/2006/main">
              <a:graphicData uri="http://schemas.openxmlformats.org/drawingml/2006/picture">
                <pic:pic xmlns:pic="http://schemas.openxmlformats.org/drawingml/2006/picture">
                  <pic:nvPicPr>
                    <pic:cNvPr id="0" name="image43.png" descr="Forms response chart. Question title: 18. На крају часа наставници постављају питања како би проверили колико смо научили/Az óra végén a tanárok kérdéseket tesznek fel, hogy leellenőrizzék megtanultuk - e a tananyagot.. Number of responses: 169 responses."/>
                    <pic:cNvPicPr preferRelativeResize="0"/>
                  </pic:nvPicPr>
                  <pic:blipFill>
                    <a:blip r:embed="rId23"/>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50" name="image49.png" descr="Forms response chart. Question title: 19. Увек знам зашто сам добио неку оцену и како могу да је поправим/Mindig tudom, hogy miért kaptam egy-egy osztályzatot, és hogyan javíthatom ki.. Number of responses: 169 responses."/>
            <wp:cNvGraphicFramePr/>
            <a:graphic xmlns:a="http://schemas.openxmlformats.org/drawingml/2006/main">
              <a:graphicData uri="http://schemas.openxmlformats.org/drawingml/2006/picture">
                <pic:pic xmlns:pic="http://schemas.openxmlformats.org/drawingml/2006/picture">
                  <pic:nvPicPr>
                    <pic:cNvPr id="0" name="image49.png" descr="Forms response chart. Question title: 19. Увек знам зашто сам добио неку оцену и како могу да је поправим/Mindig tudom, hogy miért kaptam egy-egy osztályzatot, és hogyan javíthatom ki.. Number of responses: 169 responses."/>
                    <pic:cNvPicPr preferRelativeResize="0"/>
                  </pic:nvPicPr>
                  <pic:blipFill>
                    <a:blip r:embed="rId24"/>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2832100"/>
            <wp:effectExtent l="0" t="0" r="0" b="0"/>
            <wp:docPr id="52" name="image59.png" descr="Forms response chart. Question title: 20. Наставници ме поштују као ученика/A tanárok diákként tisztelnek.. Number of responses: 169 responses."/>
            <wp:cNvGraphicFramePr/>
            <a:graphic xmlns:a="http://schemas.openxmlformats.org/drawingml/2006/main">
              <a:graphicData uri="http://schemas.openxmlformats.org/drawingml/2006/picture">
                <pic:pic xmlns:pic="http://schemas.openxmlformats.org/drawingml/2006/picture">
                  <pic:nvPicPr>
                    <pic:cNvPr id="0" name="image59.png" descr="Forms response chart. Question title: 20. Наставници ме поштују као ученика/A tanárok diákként tisztelnek.. Number of responses: 169 responses."/>
                    <pic:cNvPicPr preferRelativeResize="0"/>
                  </pic:nvPicPr>
                  <pic:blipFill>
                    <a:blip r:embed="rId25"/>
                    <a:srcRect/>
                    <a:stretch>
                      <a:fillRect/>
                    </a:stretch>
                  </pic:blipFill>
                  <pic:spPr>
                    <a:xfrm>
                      <a:off x="0" y="0"/>
                      <a:ext cx="5943600" cy="28321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20" name="image23.png" descr="Forms response chart. Question title: 21. Наставник увек прекида и исправља ученике ако се посвађају или међусобно не поштују/A tanár mindig félbe szakítja, és kibékíti a veszekedő és egymással tiszteletlenül viselkedő diákokat.. Number of responses: 169 responses."/>
            <wp:cNvGraphicFramePr/>
            <a:graphic xmlns:a="http://schemas.openxmlformats.org/drawingml/2006/main">
              <a:graphicData uri="http://schemas.openxmlformats.org/drawingml/2006/picture">
                <pic:pic xmlns:pic="http://schemas.openxmlformats.org/drawingml/2006/picture">
                  <pic:nvPicPr>
                    <pic:cNvPr id="0" name="image23.png" descr="Forms response chart. Question title: 21. Наставник увек прекида и исправља ученике ако се посвађају или међусобно не поштују/A tanár mindig félbe szakítja, és kibékíti a veszekedő és egymással tiszteletlenül viselkedő diákokat.. Number of responses: 169 responses."/>
                    <pic:cNvPicPr preferRelativeResize="0"/>
                  </pic:nvPicPr>
                  <pic:blipFill>
                    <a:blip r:embed="rId26"/>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8" name="image9.png" descr="Forms response chart. Question title: 22. Наставници нас подстичу на рад похвалом и наградом више него казном/A tanáraink inkább dícséretekkel és jutalmakkal ösztönöznek bennünket a munkára, mintsem büntetésekkel.. Number of responses: 169 responses."/>
            <wp:cNvGraphicFramePr/>
            <a:graphic xmlns:a="http://schemas.openxmlformats.org/drawingml/2006/main">
              <a:graphicData uri="http://schemas.openxmlformats.org/drawingml/2006/picture">
                <pic:pic xmlns:pic="http://schemas.openxmlformats.org/drawingml/2006/picture">
                  <pic:nvPicPr>
                    <pic:cNvPr id="0" name="image9.png" descr="Forms response chart. Question title: 22. Наставници нас подстичу на рад похвалом и наградом више него казном/A tanáraink inkább dícséretekkel és jutalmakkal ösztönöznek bennünket a munkára, mintsem büntetésekkel.. Number of responses: 169 responses."/>
                    <pic:cNvPicPr preferRelativeResize="0"/>
                  </pic:nvPicPr>
                  <pic:blipFill>
                    <a:blip r:embed="rId27"/>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41" name="image37.png" descr="Forms response chart. Question title: 23. Ако смо активни на часу то се награђује (оценом или на неки други начин)/Az órán való aktivitásunkkért megjutalmaznak minket (osztályzattal vagy más módon ).. Number of responses: 169 responses."/>
            <wp:cNvGraphicFramePr/>
            <a:graphic xmlns:a="http://schemas.openxmlformats.org/drawingml/2006/main">
              <a:graphicData uri="http://schemas.openxmlformats.org/drawingml/2006/picture">
                <pic:pic xmlns:pic="http://schemas.openxmlformats.org/drawingml/2006/picture">
                  <pic:nvPicPr>
                    <pic:cNvPr id="0" name="image37.png" descr="Forms response chart. Question title: 23. Ако смо активни на часу то се награђује (оценом или на неки други начин)/Az órán való aktivitásunkkért megjutalmaznak minket (osztályzattal vagy más módon ).. Number of responses: 169 responses."/>
                    <pic:cNvPicPr preferRelativeResize="0"/>
                  </pic:nvPicPr>
                  <pic:blipFill>
                    <a:blip r:embed="rId28"/>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10" name="image1.png" descr="Forms response chart. Question title: 24. Наставници нас охрабрују и подстичу у раду и учењу/Tanáraink bátorítanak és ösztönöznek minket a munkára és a tanulásra.. Number of responses: 169 responses."/>
            <wp:cNvGraphicFramePr/>
            <a:graphic xmlns:a="http://schemas.openxmlformats.org/drawingml/2006/main">
              <a:graphicData uri="http://schemas.openxmlformats.org/drawingml/2006/picture">
                <pic:pic xmlns:pic="http://schemas.openxmlformats.org/drawingml/2006/picture">
                  <pic:nvPicPr>
                    <pic:cNvPr id="0" name="image1.png" descr="Forms response chart. Question title: 24. Наставници нас охрабрују и подстичу у раду и учењу/Tanáraink bátorítanak és ösztönöznek minket a munkára és a tanulásra.. Number of responses: 169 responses."/>
                    <pic:cNvPicPr preferRelativeResize="0"/>
                  </pic:nvPicPr>
                  <pic:blipFill>
                    <a:blip r:embed="rId29"/>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45" name="image46.png" descr="Forms response chart. Question title: 25. Знам коме у школи могу да се обратим за помоћ ако имам проблем/ Ha bármilyen problémám adódik, tudom, hogy az iskolában kihez fordulhatok segítségért. . Number of responses: 169 responses."/>
            <wp:cNvGraphicFramePr/>
            <a:graphic xmlns:a="http://schemas.openxmlformats.org/drawingml/2006/main">
              <a:graphicData uri="http://schemas.openxmlformats.org/drawingml/2006/picture">
                <pic:pic xmlns:pic="http://schemas.openxmlformats.org/drawingml/2006/picture">
                  <pic:nvPicPr>
                    <pic:cNvPr id="0" name="image46.png" descr="Forms response chart. Question title: 25. Знам коме у школи могу да се обратим за помоћ ако имам проблем/ Ha bármilyen problémám adódik, tudom, hogy az iskolában kihez fordulhatok segítségért. . Number of responses: 169 responses."/>
                    <pic:cNvPicPr preferRelativeResize="0"/>
                  </pic:nvPicPr>
                  <pic:blipFill>
                    <a:blip r:embed="rId30"/>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17" name="image7.png" descr="Forms response chart. Question title: 26.  Понекад ученици из мог разреда иду да разговарају са педагогом/ A diákok az osztályomból néha beszélgetésekre járnak a pedagógushoz.. Number of responses: 169 responses."/>
            <wp:cNvGraphicFramePr/>
            <a:graphic xmlns:a="http://schemas.openxmlformats.org/drawingml/2006/main">
              <a:graphicData uri="http://schemas.openxmlformats.org/drawingml/2006/picture">
                <pic:pic xmlns:pic="http://schemas.openxmlformats.org/drawingml/2006/picture">
                  <pic:nvPicPr>
                    <pic:cNvPr id="0" name="image7.png" descr="Forms response chart. Question title: 26.  Понекад ученици из мог разреда иду да разговарају са педагогом/ A diákok az osztályomból néha beszélgetésekre járnak a pedagógushoz.. Number of responses: 169 responses."/>
                    <pic:cNvPicPr preferRelativeResize="0"/>
                  </pic:nvPicPr>
                  <pic:blipFill>
                    <a:blip r:embed="rId31"/>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2832100"/>
            <wp:effectExtent l="0" t="0" r="0" b="0"/>
            <wp:docPr id="12" name="image21.png" descr="Forms response chart. Question title: 27.  У школи постоји ученички парламент/ Az iskolában működik a diákparlament. . Number of responses: 169 responses."/>
            <wp:cNvGraphicFramePr/>
            <a:graphic xmlns:a="http://schemas.openxmlformats.org/drawingml/2006/main">
              <a:graphicData uri="http://schemas.openxmlformats.org/drawingml/2006/picture">
                <pic:pic xmlns:pic="http://schemas.openxmlformats.org/drawingml/2006/picture">
                  <pic:nvPicPr>
                    <pic:cNvPr id="0" name="image21.png" descr="Forms response chart. Question title: 27.  У школи постоји ученички парламент/ Az iskolában működik a diákparlament. . Number of responses: 169 responses."/>
                    <pic:cNvPicPr preferRelativeResize="0"/>
                  </pic:nvPicPr>
                  <pic:blipFill>
                    <a:blip r:embed="rId32"/>
                    <a:srcRect/>
                    <a:stretch>
                      <a:fillRect/>
                    </a:stretch>
                  </pic:blipFill>
                  <pic:spPr>
                    <a:xfrm>
                      <a:off x="0" y="0"/>
                      <a:ext cx="5943600" cy="28321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5" name="image24.png" descr="Forms response chart. Question title: 28.   У школи имамо секције и ваннаставне активности/ Az iskolában tartanak szakköröket és tanításon kívüli foglalkozásokat. . Number of responses: 169 responses."/>
            <wp:cNvGraphicFramePr/>
            <a:graphic xmlns:a="http://schemas.openxmlformats.org/drawingml/2006/main">
              <a:graphicData uri="http://schemas.openxmlformats.org/drawingml/2006/picture">
                <pic:pic xmlns:pic="http://schemas.openxmlformats.org/drawingml/2006/picture">
                  <pic:nvPicPr>
                    <pic:cNvPr id="0" name="image24.png" descr="Forms response chart. Question title: 28.   У школи имамо секције и ваннаставне активности/ Az iskolában tartanak szakköröket és tanításon kívüli foglalkozásokat. . Number of responses: 169 responses."/>
                    <pic:cNvPicPr preferRelativeResize="0"/>
                  </pic:nvPicPr>
                  <pic:blipFill>
                    <a:blip r:embed="rId33"/>
                    <a:srcRect/>
                    <a:stretch>
                      <a:fillRect/>
                    </a:stretch>
                  </pic:blipFill>
                  <pic:spPr>
                    <a:xfrm>
                      <a:off x="0" y="0"/>
                      <a:ext cx="5943600" cy="3022600"/>
                    </a:xfrm>
                    <a:prstGeom prst="rect">
                      <a:avLst/>
                    </a:prstGeom>
                    <a:ln/>
                  </pic:spPr>
                </pic:pic>
              </a:graphicData>
            </a:graphic>
          </wp:inline>
        </w:drawing>
      </w:r>
    </w:p>
    <w:p w:rsidR="006220AB" w:rsidRPr="003104D4" w:rsidRDefault="007D0F43">
      <w:pPr>
        <w:rPr>
          <w:lang w:val="sr-Cyrl-RS"/>
        </w:rPr>
      </w:pPr>
      <w:r>
        <w:rPr>
          <w:noProof/>
          <w:lang w:val="en-US"/>
        </w:rPr>
        <w:drawing>
          <wp:inline distT="114300" distB="114300" distL="114300" distR="114300">
            <wp:extent cx="5943600" cy="3022600"/>
            <wp:effectExtent l="0" t="0" r="0" b="0"/>
            <wp:docPr id="60" name="image60.png" descr="Forms response chart. Question title: 29.   Понекад имамо предавања и радионице на тему репродуктивног здравља, болести зависности, насиља у школи и сл./ Néha szerveznek előadásokat és műhelymunkákat a nemi betegségekkel, a függőségekkel, az iskolai erőszakos viselkedéssel stb. kapcsolatban. . Number of responses: 169 responses."/>
            <wp:cNvGraphicFramePr/>
            <a:graphic xmlns:a="http://schemas.openxmlformats.org/drawingml/2006/main">
              <a:graphicData uri="http://schemas.openxmlformats.org/drawingml/2006/picture">
                <pic:pic xmlns:pic="http://schemas.openxmlformats.org/drawingml/2006/picture">
                  <pic:nvPicPr>
                    <pic:cNvPr id="0" name="image60.png" descr="Forms response chart. Question title: 29.   Понекад имамо предавања и радионице на тему репродуктивног здравља, болести зависности, насиља у школи и сл./ Néha szerveznek előadásokat és műhelymunkákat a nemi betegségekkel, a függőségekkel, az iskolai erőszakos viselkedéssel stb. kapcsolatban. . Number of responses: 169 responses."/>
                    <pic:cNvPicPr preferRelativeResize="0"/>
                  </pic:nvPicPr>
                  <pic:blipFill>
                    <a:blip r:embed="rId34"/>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43" name="image39.png" descr="Forms response chart. Question title: 29.    Понекад имамо предавања и радионице на тему правилног решавања конфликата, безбедности на интернету и сл./ Az iskolában néha vannak előadások és műhelymunkák a konfliktuskezelési technikákról, az internet biztonságos használatáról stb. . Number of responses: 169 responses."/>
            <wp:cNvGraphicFramePr/>
            <a:graphic xmlns:a="http://schemas.openxmlformats.org/drawingml/2006/main">
              <a:graphicData uri="http://schemas.openxmlformats.org/drawingml/2006/picture">
                <pic:pic xmlns:pic="http://schemas.openxmlformats.org/drawingml/2006/picture">
                  <pic:nvPicPr>
                    <pic:cNvPr id="0" name="image39.png" descr="Forms response chart. Question title: 29.    Понекад имамо предавања и радионице на тему правилног решавања конфликата, безбедности на интернету и сл./ Az iskolában néha vannak előadások és műhelymunkák a konfliktuskezelési technikákról, az internet biztonságos használatáról stb. . Number of responses: 169 responses."/>
                    <pic:cNvPicPr preferRelativeResize="0"/>
                  </pic:nvPicPr>
                  <pic:blipFill>
                    <a:blip r:embed="rId35"/>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drawing>
          <wp:inline distT="114300" distB="114300" distL="114300" distR="114300">
            <wp:extent cx="5943600" cy="3022600"/>
            <wp:effectExtent l="0" t="0" r="0" b="0"/>
            <wp:docPr id="9" name="image13.png" descr="Forms response chart. Question title: 30.     У школи имамо допунску и додатну наставу/ Az iskolában tartanak pótórákat és emelt szintű órákat. . Number of responses: 169 responses."/>
            <wp:cNvGraphicFramePr/>
            <a:graphic xmlns:a="http://schemas.openxmlformats.org/drawingml/2006/main">
              <a:graphicData uri="http://schemas.openxmlformats.org/drawingml/2006/picture">
                <pic:pic xmlns:pic="http://schemas.openxmlformats.org/drawingml/2006/picture">
                  <pic:nvPicPr>
                    <pic:cNvPr id="0" name="image13.png" descr="Forms response chart. Question title: 30.     У школи имамо допунску и додатну наставу/ Az iskolában tartanak pótórákat és emelt szintű órákat. . Number of responses: 169 responses."/>
                    <pic:cNvPicPr preferRelativeResize="0"/>
                  </pic:nvPicPr>
                  <pic:blipFill>
                    <a:blip r:embed="rId36"/>
                    <a:srcRect/>
                    <a:stretch>
                      <a:fillRect/>
                    </a:stretch>
                  </pic:blipFill>
                  <pic:spPr>
                    <a:xfrm>
                      <a:off x="0" y="0"/>
                      <a:ext cx="5943600" cy="3022600"/>
                    </a:xfrm>
                    <a:prstGeom prst="rect">
                      <a:avLst/>
                    </a:prstGeom>
                    <a:ln/>
                  </pic:spPr>
                </pic:pic>
              </a:graphicData>
            </a:graphic>
          </wp:inline>
        </w:drawing>
      </w:r>
    </w:p>
    <w:p w:rsidR="006220AB" w:rsidRDefault="007D0F43">
      <w:r>
        <w:rPr>
          <w:noProof/>
          <w:lang w:val="en-US"/>
        </w:rPr>
        <w:lastRenderedPageBreak/>
        <w:drawing>
          <wp:inline distT="114300" distB="114300" distL="114300" distR="114300">
            <wp:extent cx="5943600" cy="3022600"/>
            <wp:effectExtent l="0" t="0" r="0" b="0"/>
            <wp:docPr id="7" name="image3.png" descr="Forms response chart. Question title: 31. У школи добијам информације о могућностима школовања/ запослења, о факултетима и вишим школама/ Az iskolában információhoz juthatok a továbbtanulással és a munkahelyekkel kapcsolatban, bemutatnak egyetemeket és főiskolákat.  . Number of responses: 169 responses."/>
            <wp:cNvGraphicFramePr/>
            <a:graphic xmlns:a="http://schemas.openxmlformats.org/drawingml/2006/main">
              <a:graphicData uri="http://schemas.openxmlformats.org/drawingml/2006/picture">
                <pic:pic xmlns:pic="http://schemas.openxmlformats.org/drawingml/2006/picture">
                  <pic:nvPicPr>
                    <pic:cNvPr id="0" name="image3.png" descr="Forms response chart. Question title: 31. У школи добијам информације о могућностима школовања/ запослења, о факултетима и вишим школама/ Az iskolában információhoz juthatok a továbbtanulással és a munkahelyekkel kapcsolatban, bemutatnak egyetemeket és főiskolákat.  . Number of responses: 169 responses."/>
                    <pic:cNvPicPr preferRelativeResize="0"/>
                  </pic:nvPicPr>
                  <pic:blipFill>
                    <a:blip r:embed="rId37"/>
                    <a:srcRect/>
                    <a:stretch>
                      <a:fillRect/>
                    </a:stretch>
                  </pic:blipFill>
                  <pic:spPr>
                    <a:xfrm>
                      <a:off x="0" y="0"/>
                      <a:ext cx="5943600" cy="3022600"/>
                    </a:xfrm>
                    <a:prstGeom prst="rect">
                      <a:avLst/>
                    </a:prstGeom>
                    <a:ln/>
                  </pic:spPr>
                </pic:pic>
              </a:graphicData>
            </a:graphic>
          </wp:inline>
        </w:drawing>
      </w:r>
    </w:p>
    <w:p w:rsidR="003104D4" w:rsidRDefault="003104D4">
      <w:pPr>
        <w:shd w:val="clear" w:color="auto" w:fill="F8F9FA"/>
        <w:spacing w:before="60" w:after="180" w:line="342" w:lineRule="auto"/>
        <w:rPr>
          <w:rFonts w:ascii="Roboto" w:eastAsia="Roboto" w:hAnsi="Roboto" w:cs="Roboto"/>
          <w:color w:val="202124"/>
          <w:sz w:val="21"/>
          <w:szCs w:val="21"/>
          <w:lang w:val="sr-Cyrl-RS"/>
        </w:rPr>
      </w:pPr>
      <w:r>
        <w:rPr>
          <w:rFonts w:ascii="Roboto" w:eastAsia="Roboto" w:hAnsi="Roboto" w:cs="Roboto"/>
          <w:color w:val="202124"/>
          <w:sz w:val="21"/>
          <w:szCs w:val="21"/>
          <w:lang w:val="sr-Cyrl-RS"/>
        </w:rPr>
        <w:t>Што се тиче додатних коментара или предлога/сугестија</w:t>
      </w:r>
      <w:r w:rsidR="001D73B6">
        <w:rPr>
          <w:rFonts w:ascii="Roboto" w:eastAsia="Roboto" w:hAnsi="Roboto" w:cs="Roboto"/>
          <w:color w:val="202124"/>
          <w:sz w:val="21"/>
          <w:szCs w:val="21"/>
          <w:lang w:val="sr-Cyrl-RS"/>
        </w:rPr>
        <w:t xml:space="preserve"> ученици наводе да треба забранити пушење испред ђачког улаза као и да се поведе више рачуна о томе да неки ученици престану да користе електронске цигарете у просторијама школе. Наглашавају да мушке тоалете треба средити и повести више рачуна о хигијени и недостатку сапуна и вц папира.</w:t>
      </w:r>
    </w:p>
    <w:p w:rsidR="001D73B6" w:rsidRPr="003104D4" w:rsidRDefault="001D73B6">
      <w:pPr>
        <w:shd w:val="clear" w:color="auto" w:fill="F8F9FA"/>
        <w:spacing w:before="60" w:after="180" w:line="342" w:lineRule="auto"/>
        <w:rPr>
          <w:rFonts w:ascii="Roboto" w:eastAsia="Roboto" w:hAnsi="Roboto" w:cs="Roboto"/>
          <w:color w:val="202124"/>
          <w:sz w:val="21"/>
          <w:szCs w:val="21"/>
          <w:lang w:val="sr-Cyrl-RS"/>
        </w:rPr>
      </w:pPr>
    </w:p>
    <w:p w:rsidR="003104D4" w:rsidRDefault="003104D4">
      <w:pPr>
        <w:shd w:val="clear" w:color="auto" w:fill="F8F9FA"/>
        <w:spacing w:before="60" w:after="180" w:line="342" w:lineRule="auto"/>
        <w:rPr>
          <w:rFonts w:ascii="Roboto" w:eastAsia="Roboto" w:hAnsi="Roboto" w:cs="Roboto"/>
          <w:color w:val="202124"/>
          <w:sz w:val="21"/>
          <w:szCs w:val="21"/>
        </w:rPr>
      </w:pPr>
    </w:p>
    <w:p w:rsidR="006220AB" w:rsidRDefault="006220AB">
      <w:pPr>
        <w:rPr>
          <w:rFonts w:ascii="Roboto" w:eastAsia="Roboto" w:hAnsi="Roboto" w:cs="Roboto"/>
          <w:sz w:val="24"/>
          <w:szCs w:val="24"/>
        </w:rPr>
      </w:pPr>
    </w:p>
    <w:p w:rsidR="006220AB" w:rsidRDefault="006220AB">
      <w:pPr>
        <w:rPr>
          <w:rFonts w:ascii="Roboto" w:eastAsia="Roboto" w:hAnsi="Roboto" w:cs="Roboto"/>
          <w:sz w:val="24"/>
          <w:szCs w:val="24"/>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A055D3" w:rsidRDefault="00A055D3" w:rsidP="002F6D3B">
      <w:pPr>
        <w:spacing w:line="240" w:lineRule="auto"/>
        <w:ind w:right="340"/>
        <w:rPr>
          <w:rFonts w:ascii="Calibri" w:eastAsia="Garamond" w:hAnsi="Calibri" w:cs="Calibri"/>
          <w:b/>
          <w:color w:val="7030A0"/>
          <w:sz w:val="24"/>
          <w:szCs w:val="24"/>
          <w:lang w:val="sr-Cyrl-RS" w:eastAsia="sr-Latn-CS"/>
        </w:rPr>
      </w:pPr>
    </w:p>
    <w:p w:rsidR="002F6D3B" w:rsidRPr="002F6D3B" w:rsidRDefault="002F6D3B" w:rsidP="002F6D3B">
      <w:pPr>
        <w:spacing w:line="240" w:lineRule="auto"/>
        <w:ind w:right="340"/>
        <w:rPr>
          <w:rFonts w:ascii="Calibri" w:eastAsia="Garamond" w:hAnsi="Calibri" w:cs="Calibri"/>
          <w:lang w:val="sr-Latn-CS" w:eastAsia="sr-Latn-CS"/>
        </w:rPr>
      </w:pPr>
      <w:r w:rsidRPr="002F6D3B">
        <w:rPr>
          <w:rFonts w:ascii="Calibri" w:eastAsia="Garamond" w:hAnsi="Calibri" w:cs="Calibri"/>
          <w:b/>
          <w:color w:val="7030A0"/>
          <w:sz w:val="24"/>
          <w:szCs w:val="24"/>
          <w:lang w:val="sr-Cyrl-RS" w:eastAsia="sr-Latn-CS"/>
        </w:rPr>
        <w:lastRenderedPageBreak/>
        <w:t>Наставници</w:t>
      </w:r>
      <w:r w:rsidRPr="002F6D3B">
        <w:rPr>
          <w:rFonts w:ascii="Calibri" w:eastAsia="Garamond" w:hAnsi="Calibri" w:cs="Calibri"/>
          <w:b/>
          <w:color w:val="7030A0"/>
          <w:sz w:val="24"/>
          <w:szCs w:val="24"/>
          <w:lang w:val="sr-Latn-CS" w:eastAsia="sr-Latn-CS"/>
        </w:rPr>
        <w:t xml:space="preserve">   </w:t>
      </w:r>
    </w:p>
    <w:p w:rsidR="002F6D3B" w:rsidRPr="002F6D3B" w:rsidRDefault="002F6D3B" w:rsidP="002F6D3B">
      <w:pPr>
        <w:spacing w:line="240" w:lineRule="auto"/>
        <w:ind w:right="340"/>
        <w:rPr>
          <w:rFonts w:ascii="Calibri" w:eastAsia="Garamond" w:hAnsi="Calibri" w:cs="Calibri"/>
          <w:lang w:val="sr-Latn-CS" w:eastAsia="sr-Latn-CS"/>
        </w:rPr>
      </w:pPr>
      <w:r w:rsidRPr="002F6D3B">
        <w:rPr>
          <w:rFonts w:ascii="Calibri" w:eastAsia="Garamond" w:hAnsi="Calibri" w:cs="Calibri"/>
          <w:lang w:val="sr-Latn-CS" w:eastAsia="sr-Latn-CS"/>
        </w:rPr>
        <w:t>1-нетачно/није присутно</w:t>
      </w:r>
    </w:p>
    <w:p w:rsidR="002F6D3B" w:rsidRPr="002F6D3B" w:rsidRDefault="002F6D3B" w:rsidP="002F6D3B">
      <w:pPr>
        <w:spacing w:line="240" w:lineRule="auto"/>
        <w:ind w:right="340"/>
        <w:rPr>
          <w:rFonts w:ascii="Calibri" w:eastAsia="Garamond" w:hAnsi="Calibri" w:cs="Calibri"/>
          <w:lang w:val="sr-Latn-CS" w:eastAsia="sr-Latn-CS"/>
        </w:rPr>
      </w:pPr>
      <w:r w:rsidRPr="002F6D3B">
        <w:rPr>
          <w:rFonts w:ascii="Calibri" w:eastAsia="Garamond" w:hAnsi="Calibri" w:cs="Calibri"/>
          <w:lang w:val="sr-Latn-CS" w:eastAsia="sr-Latn-CS"/>
        </w:rPr>
        <w:t>2-у мањој мери тачно/присутно</w:t>
      </w:r>
    </w:p>
    <w:p w:rsidR="002F6D3B" w:rsidRPr="002F6D3B" w:rsidRDefault="002F6D3B" w:rsidP="002F6D3B">
      <w:pPr>
        <w:spacing w:line="240" w:lineRule="auto"/>
        <w:ind w:right="340"/>
        <w:rPr>
          <w:rFonts w:ascii="Calibri" w:eastAsia="Garamond" w:hAnsi="Calibri" w:cs="Calibri"/>
          <w:lang w:val="sr-Latn-CS" w:eastAsia="sr-Latn-CS"/>
        </w:rPr>
      </w:pPr>
      <w:r w:rsidRPr="002F6D3B">
        <w:rPr>
          <w:rFonts w:ascii="Calibri" w:eastAsia="Garamond" w:hAnsi="Calibri" w:cs="Calibri"/>
          <w:lang w:val="sr-Latn-CS" w:eastAsia="sr-Latn-CS"/>
        </w:rPr>
        <w:t>3-у већој мери тачно/ присутно</w:t>
      </w:r>
    </w:p>
    <w:p w:rsidR="006220AB" w:rsidRDefault="002F6D3B" w:rsidP="002F6D3B">
      <w:pPr>
        <w:rPr>
          <w:rFonts w:ascii="Roboto" w:eastAsia="Roboto" w:hAnsi="Roboto" w:cs="Roboto"/>
          <w:sz w:val="24"/>
          <w:szCs w:val="24"/>
        </w:rPr>
      </w:pPr>
      <w:r w:rsidRPr="002F6D3B">
        <w:rPr>
          <w:rFonts w:ascii="Calibri" w:eastAsia="Garamond" w:hAnsi="Calibri" w:cs="Calibri"/>
          <w:lang w:val="sr-Latn-CS" w:eastAsia="sr-Latn-CS"/>
        </w:rPr>
        <w:t>4-тачно/присутно у потпуности</w:t>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37" name="image61.png" descr="Forms response chart. Question title: 2.1.1.Ученицима су јасни циљеви часа/исходи учења и зашто то што је планирано треба да науче.. Number of responses: 32 responses."/>
            <wp:cNvGraphicFramePr/>
            <a:graphic xmlns:a="http://schemas.openxmlformats.org/drawingml/2006/main">
              <a:graphicData uri="http://schemas.openxmlformats.org/drawingml/2006/picture">
                <pic:pic xmlns:pic="http://schemas.openxmlformats.org/drawingml/2006/picture">
                  <pic:nvPicPr>
                    <pic:cNvPr id="0" name="image61.png" descr="Forms response chart. Question title: 2.1.1.Ученицима су јасни циљеви часа/исходи учења и зашто то што је планирано треба да науче.. Number of responses: 32 responses."/>
                    <pic:cNvPicPr preferRelativeResize="0"/>
                  </pic:nvPicPr>
                  <pic:blipFill>
                    <a:blip r:embed="rId38"/>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501900"/>
            <wp:effectExtent l="0" t="0" r="0" b="0"/>
            <wp:docPr id="40" name="image40.png" descr="Forms response chart. Question title: 2.1.2. Ученици разумеју објашњења, упутства и кључне појмове .. Number of responses: 32 responses."/>
            <wp:cNvGraphicFramePr/>
            <a:graphic xmlns:a="http://schemas.openxmlformats.org/drawingml/2006/main">
              <a:graphicData uri="http://schemas.openxmlformats.org/drawingml/2006/picture">
                <pic:pic xmlns:pic="http://schemas.openxmlformats.org/drawingml/2006/picture">
                  <pic:nvPicPr>
                    <pic:cNvPr id="0" name="image40.png" descr="Forms response chart. Question title: 2.1.2. Ученици разумеју објашњења, упутства и кључне појмове .. Number of responses: 32 responses."/>
                    <pic:cNvPicPr preferRelativeResize="0"/>
                  </pic:nvPicPr>
                  <pic:blipFill>
                    <a:blip r:embed="rId39"/>
                    <a:srcRect/>
                    <a:stretch>
                      <a:fillRect/>
                    </a:stretch>
                  </pic:blipFill>
                  <pic:spPr>
                    <a:xfrm>
                      <a:off x="0" y="0"/>
                      <a:ext cx="5943600" cy="25019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lastRenderedPageBreak/>
        <w:drawing>
          <wp:inline distT="114300" distB="114300" distL="114300" distR="114300">
            <wp:extent cx="5943600" cy="2692400"/>
            <wp:effectExtent l="0" t="0" r="0" b="0"/>
            <wp:docPr id="36" name="image34.png" descr="Forms response chart. Question title: 2.1.3. Успешно структуирам и повезујем делове часа користећи различите методе (облике рада, технике, поступке...), односно спроводим обуку у оквиру занимања- профила у складу са специфичним захтевима радног процеса.. Number of responses: 32 responses."/>
            <wp:cNvGraphicFramePr/>
            <a:graphic xmlns:a="http://schemas.openxmlformats.org/drawingml/2006/main">
              <a:graphicData uri="http://schemas.openxmlformats.org/drawingml/2006/picture">
                <pic:pic xmlns:pic="http://schemas.openxmlformats.org/drawingml/2006/picture">
                  <pic:nvPicPr>
                    <pic:cNvPr id="0" name="image34.png" descr="Forms response chart. Question title: 2.1.3. Успешно структуирам и повезујем делове часа користећи различите методе (облике рада, технике, поступке...), односно спроводим обуку у оквиру занимања- профила у складу са специфичним захтевима радног процеса.. Number of responses: 32 responses."/>
                    <pic:cNvPicPr preferRelativeResize="0"/>
                  </pic:nvPicPr>
                  <pic:blipFill>
                    <a:blip r:embed="rId40"/>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501900"/>
            <wp:effectExtent l="0" t="0" r="0" b="0"/>
            <wp:docPr id="16" name="image19.png" descr="Forms response chart. Question title: 2.1.4. Поступно постављам питања/задатке/захтеве различитог нивоа сложености .. Number of responses: 32 responses."/>
            <wp:cNvGraphicFramePr/>
            <a:graphic xmlns:a="http://schemas.openxmlformats.org/drawingml/2006/main">
              <a:graphicData uri="http://schemas.openxmlformats.org/drawingml/2006/picture">
                <pic:pic xmlns:pic="http://schemas.openxmlformats.org/drawingml/2006/picture">
                  <pic:nvPicPr>
                    <pic:cNvPr id="0" name="image19.png" descr="Forms response chart. Question title: 2.1.4. Поступно постављам питања/задатке/захтеве различитог нивоа сложености .. Number of responses: 32 responses."/>
                    <pic:cNvPicPr preferRelativeResize="0"/>
                  </pic:nvPicPr>
                  <pic:blipFill>
                    <a:blip r:embed="rId41"/>
                    <a:srcRect/>
                    <a:stretch>
                      <a:fillRect/>
                    </a:stretch>
                  </pic:blipFill>
                  <pic:spPr>
                    <a:xfrm>
                      <a:off x="0" y="0"/>
                      <a:ext cx="5943600" cy="25019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38" name="image35.png" descr="Forms response chart. Question title: 2.1.5. Усмеравам интеракцију међу ученицима тако да је она у функцији учења (користим питања, идеје, коментаре ученика, подстичем вршњачко учење).. Number of responses: 32 responses."/>
            <wp:cNvGraphicFramePr/>
            <a:graphic xmlns:a="http://schemas.openxmlformats.org/drawingml/2006/main">
              <a:graphicData uri="http://schemas.openxmlformats.org/drawingml/2006/picture">
                <pic:pic xmlns:pic="http://schemas.openxmlformats.org/drawingml/2006/picture">
                  <pic:nvPicPr>
                    <pic:cNvPr id="0" name="image35.png" descr="Forms response chart. Question title: 2.1.5. Усмеравам интеракцију међу ученицима тако да је она у функцији учења (користим питања, идеје, коментаре ученика, подстичем вршњачко учење).. Number of responses: 32 responses."/>
                    <pic:cNvPicPr preferRelativeResize="0"/>
                  </pic:nvPicPr>
                  <pic:blipFill>
                    <a:blip r:embed="rId42"/>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lastRenderedPageBreak/>
        <w:drawing>
          <wp:inline distT="114300" distB="114300" distL="114300" distR="114300">
            <wp:extent cx="5943600" cy="2692400"/>
            <wp:effectExtent l="0" t="0" r="0" b="0"/>
            <wp:docPr id="54" name="image41.png" descr="Forms response chart. Question title: 2.1.6. Функционално користим постојећа наставна средства и ученицима доступне изворе  знања .. Number of responses: 32 responses."/>
            <wp:cNvGraphicFramePr/>
            <a:graphic xmlns:a="http://schemas.openxmlformats.org/drawingml/2006/main">
              <a:graphicData uri="http://schemas.openxmlformats.org/drawingml/2006/picture">
                <pic:pic xmlns:pic="http://schemas.openxmlformats.org/drawingml/2006/picture">
                  <pic:nvPicPr>
                    <pic:cNvPr id="0" name="image41.png" descr="Forms response chart. Question title: 2.1.6. Функционално користим постојећа наставна средства и ученицима доступне изворе  знања .. Number of responses: 32 responses."/>
                    <pic:cNvPicPr preferRelativeResize="0"/>
                  </pic:nvPicPr>
                  <pic:blipFill>
                    <a:blip r:embed="rId43"/>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501900"/>
            <wp:effectExtent l="0" t="0" r="0" b="0"/>
            <wp:docPr id="33" name="image48.png" descr="Forms response chart. Question title: 2.2.1. Прилагођавам захтеве могућностима сваког ученика .. Number of responses: 32 responses."/>
            <wp:cNvGraphicFramePr/>
            <a:graphic xmlns:a="http://schemas.openxmlformats.org/drawingml/2006/main">
              <a:graphicData uri="http://schemas.openxmlformats.org/drawingml/2006/picture">
                <pic:pic xmlns:pic="http://schemas.openxmlformats.org/drawingml/2006/picture">
                  <pic:nvPicPr>
                    <pic:cNvPr id="0" name="image48.png" descr="Forms response chart. Question title: 2.2.1. Прилагођавам захтеве могућностима сваког ученика .. Number of responses: 32 responses."/>
                    <pic:cNvPicPr preferRelativeResize="0"/>
                  </pic:nvPicPr>
                  <pic:blipFill>
                    <a:blip r:embed="rId44"/>
                    <a:srcRect/>
                    <a:stretch>
                      <a:fillRect/>
                    </a:stretch>
                  </pic:blipFill>
                  <pic:spPr>
                    <a:xfrm>
                      <a:off x="0" y="0"/>
                      <a:ext cx="5943600" cy="25019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57" name="image54.png" descr="Forms response chart. Question title: 2.2.2. Прилагођавам начин рада и наставни материјал индивидуалним карактеристикама сваког ученика. Number of responses: 32 responses."/>
            <wp:cNvGraphicFramePr/>
            <a:graphic xmlns:a="http://schemas.openxmlformats.org/drawingml/2006/main">
              <a:graphicData uri="http://schemas.openxmlformats.org/drawingml/2006/picture">
                <pic:pic xmlns:pic="http://schemas.openxmlformats.org/drawingml/2006/picture">
                  <pic:nvPicPr>
                    <pic:cNvPr id="0" name="image54.png" descr="Forms response chart. Question title: 2.2.2. Прилагођавам начин рада и наставни материјал индивидуалним карактеристикама сваког ученика. Number of responses: 32 responses."/>
                    <pic:cNvPicPr preferRelativeResize="0"/>
                  </pic:nvPicPr>
                  <pic:blipFill>
                    <a:blip r:embed="rId45"/>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lastRenderedPageBreak/>
        <w:drawing>
          <wp:inline distT="114300" distB="114300" distL="114300" distR="114300">
            <wp:extent cx="5943600" cy="2692400"/>
            <wp:effectExtent l="0" t="0" r="0" b="0"/>
            <wp:docPr id="14" name="image12.png" descr="Forms response chart. Question title: 2.2.3. Посвећујем време и пажњу сваком ученику у складу са његовим образовним и васпитним потребама.. Number of responses: 32 responses."/>
            <wp:cNvGraphicFramePr/>
            <a:graphic xmlns:a="http://schemas.openxmlformats.org/drawingml/2006/main">
              <a:graphicData uri="http://schemas.openxmlformats.org/drawingml/2006/picture">
                <pic:pic xmlns:pic="http://schemas.openxmlformats.org/drawingml/2006/picture">
                  <pic:nvPicPr>
                    <pic:cNvPr id="0" name="image12.png" descr="Forms response chart. Question title: 2.2.3. Посвећујем време и пажњу сваком ученику у складу са његовим образовним и васпитним потребама.. Number of responses: 32 responses."/>
                    <pic:cNvPicPr preferRelativeResize="0"/>
                  </pic:nvPicPr>
                  <pic:blipFill>
                    <a:blip r:embed="rId46"/>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18" name="image18.png" descr="Forms response chart. Question title: 2.2.4. Примењујем специфичне задатке/ активности/материјале на основу ИОП-а и плана индивидуализације.. Number of responses: 32 responses."/>
            <wp:cNvGraphicFramePr/>
            <a:graphic xmlns:a="http://schemas.openxmlformats.org/drawingml/2006/main">
              <a:graphicData uri="http://schemas.openxmlformats.org/drawingml/2006/picture">
                <pic:pic xmlns:pic="http://schemas.openxmlformats.org/drawingml/2006/picture">
                  <pic:nvPicPr>
                    <pic:cNvPr id="0" name="image18.png" descr="Forms response chart. Question title: 2.2.4. Примењујем специфичне задатке/ активности/материјале на основу ИОП-а и плана индивидуализације.. Number of responses: 32 responses."/>
                    <pic:cNvPicPr preferRelativeResize="0"/>
                  </pic:nvPicPr>
                  <pic:blipFill>
                    <a:blip r:embed="rId47"/>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25" name="image17.png" descr="Forms response chart. Question title: 2.2.5. Ученици којима је потребна додатна подршка учествују у заједничким активностима којима се подстиче њихов напредак и интеракција са другим ученицима.. Number of responses: 32 responses."/>
            <wp:cNvGraphicFramePr/>
            <a:graphic xmlns:a="http://schemas.openxmlformats.org/drawingml/2006/main">
              <a:graphicData uri="http://schemas.openxmlformats.org/drawingml/2006/picture">
                <pic:pic xmlns:pic="http://schemas.openxmlformats.org/drawingml/2006/picture">
                  <pic:nvPicPr>
                    <pic:cNvPr id="0" name="image17.png" descr="Forms response chart. Question title: 2.2.5. Ученици којима је потребна додатна подршка учествују у заједничким активностима којима се подстиче њихов напредак и интеракција са другим ученицима.. Number of responses: 32 responses."/>
                    <pic:cNvPicPr preferRelativeResize="0"/>
                  </pic:nvPicPr>
                  <pic:blipFill>
                    <a:blip r:embed="rId48"/>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lastRenderedPageBreak/>
        <w:drawing>
          <wp:inline distT="114300" distB="114300" distL="114300" distR="114300">
            <wp:extent cx="5943600" cy="2501900"/>
            <wp:effectExtent l="0" t="0" r="0" b="0"/>
            <wp:docPr id="1" name="image20.png" descr="Forms response chart. Question title: 2.2.6. Прилагођавам темпо рада различитим образовним и васпитним потребама ученика.. Number of responses: 32 responses."/>
            <wp:cNvGraphicFramePr/>
            <a:graphic xmlns:a="http://schemas.openxmlformats.org/drawingml/2006/main">
              <a:graphicData uri="http://schemas.openxmlformats.org/drawingml/2006/picture">
                <pic:pic xmlns:pic="http://schemas.openxmlformats.org/drawingml/2006/picture">
                  <pic:nvPicPr>
                    <pic:cNvPr id="0" name="image20.png" descr="Forms response chart. Question title: 2.2.6. Прилагођавам темпо рада различитим образовним и васпитним потребама ученика.. Number of responses: 32 responses."/>
                    <pic:cNvPicPr preferRelativeResize="0"/>
                  </pic:nvPicPr>
                  <pic:blipFill>
                    <a:blip r:embed="rId49"/>
                    <a:srcRect/>
                    <a:stretch>
                      <a:fillRect/>
                    </a:stretch>
                  </pic:blipFill>
                  <pic:spPr>
                    <a:xfrm>
                      <a:off x="0" y="0"/>
                      <a:ext cx="5943600" cy="25019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44" name="image51.png" descr="Forms response chart. Question title: 2.3.1. Активности- радови ученика за време часа показују да су разумели предмет учења на часу, умеју да примене научено и образложе како су дошли до решења.. Number of responses: 32 responses."/>
            <wp:cNvGraphicFramePr/>
            <a:graphic xmlns:a="http://schemas.openxmlformats.org/drawingml/2006/main">
              <a:graphicData uri="http://schemas.openxmlformats.org/drawingml/2006/picture">
                <pic:pic xmlns:pic="http://schemas.openxmlformats.org/drawingml/2006/picture">
                  <pic:nvPicPr>
                    <pic:cNvPr id="0" name="image51.png" descr="Forms response chart. Question title: 2.3.1. Активности- радови ученика за време часа показују да су разумели предмет учења на часу, умеју да примене научено и образложе како су дошли до решења.. Number of responses: 32 responses."/>
                    <pic:cNvPicPr preferRelativeResize="0"/>
                  </pic:nvPicPr>
                  <pic:blipFill>
                    <a:blip r:embed="rId50"/>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27" name="image16.png" descr="Forms response chart. Question title: 2.3.2. Подстичем ученике да повезују предмет учења са претходно наученим у различитим областима, професионалном праксом и свакодневним животом.. Number of responses: 32 responses."/>
            <wp:cNvGraphicFramePr/>
            <a:graphic xmlns:a="http://schemas.openxmlformats.org/drawingml/2006/main">
              <a:graphicData uri="http://schemas.openxmlformats.org/drawingml/2006/picture">
                <pic:pic xmlns:pic="http://schemas.openxmlformats.org/drawingml/2006/picture">
                  <pic:nvPicPr>
                    <pic:cNvPr id="0" name="image16.png" descr="Forms response chart. Question title: 2.3.2. Подстичем ученике да повезују предмет учења са претходно наученим у различитим областима, професионалном праксом и свакодневним животом.. Number of responses: 32 responses."/>
                    <pic:cNvPicPr preferRelativeResize="0"/>
                  </pic:nvPicPr>
                  <pic:blipFill>
                    <a:blip r:embed="rId51"/>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lastRenderedPageBreak/>
        <w:drawing>
          <wp:inline distT="114300" distB="114300" distL="114300" distR="114300">
            <wp:extent cx="5943600" cy="2501900"/>
            <wp:effectExtent l="0" t="0" r="0" b="0"/>
            <wp:docPr id="46" name="image56.png" descr="Forms response chart. Question title: 2.3.3. Подстичем ученике да критички процењују и анализирају идеје, одговоре и решења.. Number of responses: 32 responses."/>
            <wp:cNvGraphicFramePr/>
            <a:graphic xmlns:a="http://schemas.openxmlformats.org/drawingml/2006/main">
              <a:graphicData uri="http://schemas.openxmlformats.org/drawingml/2006/picture">
                <pic:pic xmlns:pic="http://schemas.openxmlformats.org/drawingml/2006/picture">
                  <pic:nvPicPr>
                    <pic:cNvPr id="0" name="image56.png" descr="Forms response chart. Question title: 2.3.3. Подстичем ученике да критички процењују и анализирају идеје, одговоре и решења.. Number of responses: 32 responses."/>
                    <pic:cNvPicPr preferRelativeResize="0"/>
                  </pic:nvPicPr>
                  <pic:blipFill>
                    <a:blip r:embed="rId52"/>
                    <a:srcRect/>
                    <a:stretch>
                      <a:fillRect/>
                    </a:stretch>
                  </pic:blipFill>
                  <pic:spPr>
                    <a:xfrm>
                      <a:off x="0" y="0"/>
                      <a:ext cx="5943600" cy="25019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13" name="image15.png" descr="Forms response chart. Question title: 2.3.4. Подстичем и мотивишем ученике за време часа да излажу своје идеје и износе оригинална и креативна решења .. Number of responses: 32 responses."/>
            <wp:cNvGraphicFramePr/>
            <a:graphic xmlns:a="http://schemas.openxmlformats.org/drawingml/2006/main">
              <a:graphicData uri="http://schemas.openxmlformats.org/drawingml/2006/picture">
                <pic:pic xmlns:pic="http://schemas.openxmlformats.org/drawingml/2006/picture">
                  <pic:nvPicPr>
                    <pic:cNvPr id="0" name="image15.png" descr="Forms response chart. Question title: 2.3.4. Подстичем и мотивишем ученике за време часа да излажу своје идеје и износе оригинална и креативна решења .. Number of responses: 32 responses."/>
                    <pic:cNvPicPr preferRelativeResize="0"/>
                  </pic:nvPicPr>
                  <pic:blipFill>
                    <a:blip r:embed="rId53"/>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26" name="image42.png" descr="Forms response chart. Question title: 2.3.5. Ученици примењују повратну информацију/моје сугестије за даљи рад да реше задатак или унапреде учење.. Number of responses: 32 responses."/>
            <wp:cNvGraphicFramePr/>
            <a:graphic xmlns:a="http://schemas.openxmlformats.org/drawingml/2006/main">
              <a:graphicData uri="http://schemas.openxmlformats.org/drawingml/2006/picture">
                <pic:pic xmlns:pic="http://schemas.openxmlformats.org/drawingml/2006/picture">
                  <pic:nvPicPr>
                    <pic:cNvPr id="0" name="image42.png" descr="Forms response chart. Question title: 2.3.5. Ученици примењују повратну информацију/моје сугестије за даљи рад да реше задатак или унапреде учење.. Number of responses: 32 responses."/>
                    <pic:cNvPicPr preferRelativeResize="0"/>
                  </pic:nvPicPr>
                  <pic:blipFill>
                    <a:blip r:embed="rId54"/>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lastRenderedPageBreak/>
        <w:drawing>
          <wp:inline distT="114300" distB="114300" distL="114300" distR="114300">
            <wp:extent cx="5943600" cy="2692400"/>
            <wp:effectExtent l="0" t="0" r="0" b="0"/>
            <wp:docPr id="31" name="image38.png" descr="Forms response chart. Question title: 2.3.6. Ученици планирају, реализују и вреднују пројекат у настави самостално или уз моју помоћ  .. Number of responses: 32 responses."/>
            <wp:cNvGraphicFramePr/>
            <a:graphic xmlns:a="http://schemas.openxmlformats.org/drawingml/2006/main">
              <a:graphicData uri="http://schemas.openxmlformats.org/drawingml/2006/picture">
                <pic:pic xmlns:pic="http://schemas.openxmlformats.org/drawingml/2006/picture">
                  <pic:nvPicPr>
                    <pic:cNvPr id="0" name="image38.png" descr="Forms response chart. Question title: 2.3.6. Ученици планирају, реализују и вреднују пројекат у настави самостално или уз моју помоћ  .. Number of responses: 32 responses."/>
                    <pic:cNvPicPr preferRelativeResize="0"/>
                  </pic:nvPicPr>
                  <pic:blipFill>
                    <a:blip r:embed="rId55"/>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23" name="image8.png" descr="Forms response chart. Question title: 2.4.1.Формативно и сумативно оцењујем у складу са прописима, вреднујем активност ученика на часу/на пракси.. Number of responses: 32 responses."/>
            <wp:cNvGraphicFramePr/>
            <a:graphic xmlns:a="http://schemas.openxmlformats.org/drawingml/2006/main">
              <a:graphicData uri="http://schemas.openxmlformats.org/drawingml/2006/picture">
                <pic:pic xmlns:pic="http://schemas.openxmlformats.org/drawingml/2006/picture">
                  <pic:nvPicPr>
                    <pic:cNvPr id="0" name="image8.png" descr="Forms response chart. Question title: 2.4.1.Формативно и сумативно оцењујем у складу са прописима, вреднујем активност ученика на часу/на пракси.. Number of responses: 32 responses."/>
                    <pic:cNvPicPr preferRelativeResize="0"/>
                  </pic:nvPicPr>
                  <pic:blipFill>
                    <a:blip r:embed="rId56"/>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58" name="image47.png" descr="Forms response chart. Question title: 2.4.2. Ученицима су објашњени критеријуми вредновања, увек знају зашто су добили неку оцену и како могу да је поправе.. Number of responses: 32 responses."/>
            <wp:cNvGraphicFramePr/>
            <a:graphic xmlns:a="http://schemas.openxmlformats.org/drawingml/2006/main">
              <a:graphicData uri="http://schemas.openxmlformats.org/drawingml/2006/picture">
                <pic:pic xmlns:pic="http://schemas.openxmlformats.org/drawingml/2006/picture">
                  <pic:nvPicPr>
                    <pic:cNvPr id="0" name="image47.png" descr="Forms response chart. Question title: 2.4.2. Ученицима су објашњени критеријуми вредновања, увек знају зашто су добили неку оцену и како могу да је поправе.. Number of responses: 32 responses."/>
                    <pic:cNvPicPr preferRelativeResize="0"/>
                  </pic:nvPicPr>
                  <pic:blipFill>
                    <a:blip r:embed="rId57"/>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lastRenderedPageBreak/>
        <w:drawing>
          <wp:inline distT="114300" distB="114300" distL="114300" distR="114300">
            <wp:extent cx="5943600" cy="2692400"/>
            <wp:effectExtent l="0" t="0" r="0" b="0"/>
            <wp:docPr id="3" name="image6.png" descr="Forms response chart. Question title: 2.4.3. Дајем потпуну и разумљиву повратну информацију ученицима о њиховом раду, укључујући и јасне препоруке о наредним корацима (усмено и писмено).. Number of responses: 32 responses."/>
            <wp:cNvGraphicFramePr/>
            <a:graphic xmlns:a="http://schemas.openxmlformats.org/drawingml/2006/main">
              <a:graphicData uri="http://schemas.openxmlformats.org/drawingml/2006/picture">
                <pic:pic xmlns:pic="http://schemas.openxmlformats.org/drawingml/2006/picture">
                  <pic:nvPicPr>
                    <pic:cNvPr id="0" name="image6.png" descr="Forms response chart. Question title: 2.4.3. Дајем потпуну и разумљиву повратну информацију ученицима о њиховом раду, укључујући и јасне препоруке о наредним корацима (усмено и писмено).. Number of responses: 32 responses."/>
                    <pic:cNvPicPr preferRelativeResize="0"/>
                  </pic:nvPicPr>
                  <pic:blipFill>
                    <a:blip r:embed="rId58"/>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501900"/>
            <wp:effectExtent l="0" t="0" r="0" b="0"/>
            <wp:docPr id="24" name="image30.png" descr="Forms response chart. Question title: 2.4.4. Начином рада на часу мотивишем ученике да постављају себи циљеве у учењу.. Number of responses: 32 responses."/>
            <wp:cNvGraphicFramePr/>
            <a:graphic xmlns:a="http://schemas.openxmlformats.org/drawingml/2006/main">
              <a:graphicData uri="http://schemas.openxmlformats.org/drawingml/2006/picture">
                <pic:pic xmlns:pic="http://schemas.openxmlformats.org/drawingml/2006/picture">
                  <pic:nvPicPr>
                    <pic:cNvPr id="0" name="image30.png" descr="Forms response chart. Question title: 2.4.4. Начином рада на часу мотивишем ученике да постављају себи циљеве у учењу.. Number of responses: 32 responses."/>
                    <pic:cNvPicPr preferRelativeResize="0"/>
                  </pic:nvPicPr>
                  <pic:blipFill>
                    <a:blip r:embed="rId59"/>
                    <a:srcRect/>
                    <a:stretch>
                      <a:fillRect/>
                    </a:stretch>
                  </pic:blipFill>
                  <pic:spPr>
                    <a:xfrm>
                      <a:off x="0" y="0"/>
                      <a:ext cx="5943600" cy="25019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35" name="image26.png" descr="Forms response chart. Question title: 2.4.5. Подстичем ученике на часу да критички процењују свој напредак и напредак осталих ученика.. Number of responses: 32 responses."/>
            <wp:cNvGraphicFramePr/>
            <a:graphic xmlns:a="http://schemas.openxmlformats.org/drawingml/2006/main">
              <a:graphicData uri="http://schemas.openxmlformats.org/drawingml/2006/picture">
                <pic:pic xmlns:pic="http://schemas.openxmlformats.org/drawingml/2006/picture">
                  <pic:nvPicPr>
                    <pic:cNvPr id="0" name="image26.png" descr="Forms response chart. Question title: 2.4.5. Подстичем ученике на часу да критички процењују свој напредак и напредак осталих ученика.. Number of responses: 32 responses."/>
                    <pic:cNvPicPr preferRelativeResize="0"/>
                  </pic:nvPicPr>
                  <pic:blipFill>
                    <a:blip r:embed="rId60"/>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lastRenderedPageBreak/>
        <w:drawing>
          <wp:inline distT="114300" distB="114300" distL="114300" distR="114300">
            <wp:extent cx="5943600" cy="2692400"/>
            <wp:effectExtent l="0" t="0" r="0" b="0"/>
            <wp:docPr id="6" name="image11.png" descr="Forms response chart. Question title: 2.5.1. Ученици и ја се међусобно уважавамо,  подстичем ученике на међусобно уважавање и на конструктиван начин успостављам и оджавам дисциплину у складу са договореним правилима.. Number of responses: 32 responses."/>
            <wp:cNvGraphicFramePr/>
            <a:graphic xmlns:a="http://schemas.openxmlformats.org/drawingml/2006/main">
              <a:graphicData uri="http://schemas.openxmlformats.org/drawingml/2006/picture">
                <pic:pic xmlns:pic="http://schemas.openxmlformats.org/drawingml/2006/picture">
                  <pic:nvPicPr>
                    <pic:cNvPr id="0" name="image11.png" descr="Forms response chart. Question title: 2.5.1. Ученици и ја се међусобно уважавамо,  подстичем ученике на међусобно уважавање и на конструктиван начин успостављам и оджавам дисциплину у складу са договореним правилима.. Number of responses: 32 responses."/>
                    <pic:cNvPicPr preferRelativeResize="0"/>
                  </pic:nvPicPr>
                  <pic:blipFill>
                    <a:blip r:embed="rId61"/>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47" name="image45.png" descr="Forms response chart. Question title: 2.5.2. Користим разноврсне поступке за мотивисање ученика уважавајући њихове различитости и претходна постигнућа .. Number of responses: 32 responses."/>
            <wp:cNvGraphicFramePr/>
            <a:graphic xmlns:a="http://schemas.openxmlformats.org/drawingml/2006/main">
              <a:graphicData uri="http://schemas.openxmlformats.org/drawingml/2006/picture">
                <pic:pic xmlns:pic="http://schemas.openxmlformats.org/drawingml/2006/picture">
                  <pic:nvPicPr>
                    <pic:cNvPr id="0" name="image45.png" descr="Forms response chart. Question title: 2.5.2. Користим разноврсне поступке за мотивисање ученика уважавајући њихове различитости и претходна постигнућа .. Number of responses: 32 responses."/>
                    <pic:cNvPicPr preferRelativeResize="0"/>
                  </pic:nvPicPr>
                  <pic:blipFill>
                    <a:blip r:embed="rId62"/>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501900"/>
            <wp:effectExtent l="0" t="0" r="0" b="0"/>
            <wp:docPr id="21" name="image14.png" descr="Forms response chart. Question title: 2.5.3. Подстичем интелектуалну радозналост и слободно изношење мишљења.. Number of responses: 32 responses."/>
            <wp:cNvGraphicFramePr/>
            <a:graphic xmlns:a="http://schemas.openxmlformats.org/drawingml/2006/main">
              <a:graphicData uri="http://schemas.openxmlformats.org/drawingml/2006/picture">
                <pic:pic xmlns:pic="http://schemas.openxmlformats.org/drawingml/2006/picture">
                  <pic:nvPicPr>
                    <pic:cNvPr id="0" name="image14.png" descr="Forms response chart. Question title: 2.5.3. Подстичем интелектуалну радозналост и слободно изношење мишљења.. Number of responses: 32 responses."/>
                    <pic:cNvPicPr preferRelativeResize="0"/>
                  </pic:nvPicPr>
                  <pic:blipFill>
                    <a:blip r:embed="rId63"/>
                    <a:srcRect/>
                    <a:stretch>
                      <a:fillRect/>
                    </a:stretch>
                  </pic:blipFill>
                  <pic:spPr>
                    <a:xfrm>
                      <a:off x="0" y="0"/>
                      <a:ext cx="5943600" cy="25019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lastRenderedPageBreak/>
        <w:drawing>
          <wp:inline distT="114300" distB="114300" distL="114300" distR="114300">
            <wp:extent cx="5943600" cy="2692400"/>
            <wp:effectExtent l="0" t="0" r="0" b="0"/>
            <wp:docPr id="19" name="image10.png" descr="Forms response chart. Question title: 2.5.4. Ученици имају могућност избора у вези са начином обраде теме, обликом рада или материјала.. Number of responses: 32 responses."/>
            <wp:cNvGraphicFramePr/>
            <a:graphic xmlns:a="http://schemas.openxmlformats.org/drawingml/2006/main">
              <a:graphicData uri="http://schemas.openxmlformats.org/drawingml/2006/picture">
                <pic:pic xmlns:pic="http://schemas.openxmlformats.org/drawingml/2006/picture">
                  <pic:nvPicPr>
                    <pic:cNvPr id="0" name="image10.png" descr="Forms response chart. Question title: 2.5.4. Ученици имају могућност избора у вези са начином обраде теме, обликом рада или материјала.. Number of responses: 32 responses."/>
                    <pic:cNvPicPr preferRelativeResize="0"/>
                  </pic:nvPicPr>
                  <pic:blipFill>
                    <a:blip r:embed="rId64"/>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692400"/>
            <wp:effectExtent l="0" t="0" r="0" b="0"/>
            <wp:docPr id="2" name="image4.png" descr="Forms response chart. Question title: 2.5.5. Показујем поверење у могућности ученика и имам позитивна очекивања у погледу успеха .. Number of responses: 32 responses."/>
            <wp:cNvGraphicFramePr/>
            <a:graphic xmlns:a="http://schemas.openxmlformats.org/drawingml/2006/main">
              <a:graphicData uri="http://schemas.openxmlformats.org/drawingml/2006/picture">
                <pic:pic xmlns:pic="http://schemas.openxmlformats.org/drawingml/2006/picture">
                  <pic:nvPicPr>
                    <pic:cNvPr id="0" name="image4.png" descr="Forms response chart. Question title: 2.5.5. Показујем поверење у могућности ученика и имам позитивна очекивања у погледу успеха .. Number of responses: 32 responses."/>
                    <pic:cNvPicPr preferRelativeResize="0"/>
                  </pic:nvPicPr>
                  <pic:blipFill>
                    <a:blip r:embed="rId65"/>
                    <a:srcRect/>
                    <a:stretch>
                      <a:fillRect/>
                    </a:stretch>
                  </pic:blipFill>
                  <pic:spPr>
                    <a:xfrm>
                      <a:off x="0" y="0"/>
                      <a:ext cx="5943600" cy="2692400"/>
                    </a:xfrm>
                    <a:prstGeom prst="rect">
                      <a:avLst/>
                    </a:prstGeom>
                    <a:ln/>
                  </pic:spPr>
                </pic:pic>
              </a:graphicData>
            </a:graphic>
          </wp:inline>
        </w:drawing>
      </w:r>
    </w:p>
    <w:p w:rsidR="006220AB" w:rsidRDefault="007D0F43">
      <w:pPr>
        <w:rPr>
          <w:rFonts w:ascii="Roboto" w:eastAsia="Roboto" w:hAnsi="Roboto" w:cs="Roboto"/>
          <w:sz w:val="24"/>
          <w:szCs w:val="24"/>
        </w:rPr>
      </w:pPr>
      <w:r>
        <w:rPr>
          <w:rFonts w:ascii="Roboto" w:eastAsia="Roboto" w:hAnsi="Roboto" w:cs="Roboto"/>
          <w:noProof/>
          <w:sz w:val="24"/>
          <w:szCs w:val="24"/>
          <w:lang w:val="en-US"/>
        </w:rPr>
        <w:drawing>
          <wp:inline distT="114300" distB="114300" distL="114300" distR="114300">
            <wp:extent cx="5943600" cy="2501900"/>
            <wp:effectExtent l="0" t="0" r="0" b="0"/>
            <wp:docPr id="59" name="image53.png" descr="Forms response chart. Question title: 1.3.3. Допунску наставу и додатни рад планирам на основу праћења постигнућа ученика.. Number of responses: 32 responses."/>
            <wp:cNvGraphicFramePr/>
            <a:graphic xmlns:a="http://schemas.openxmlformats.org/drawingml/2006/main">
              <a:graphicData uri="http://schemas.openxmlformats.org/drawingml/2006/picture">
                <pic:pic xmlns:pic="http://schemas.openxmlformats.org/drawingml/2006/picture">
                  <pic:nvPicPr>
                    <pic:cNvPr id="0" name="image53.png" descr="Forms response chart. Question title: 1.3.3. Допунску наставу и додатни рад планирам на основу праћења постигнућа ученика.. Number of responses: 32 responses."/>
                    <pic:cNvPicPr preferRelativeResize="0"/>
                  </pic:nvPicPr>
                  <pic:blipFill>
                    <a:blip r:embed="rId66"/>
                    <a:srcRect/>
                    <a:stretch>
                      <a:fillRect/>
                    </a:stretch>
                  </pic:blipFill>
                  <pic:spPr>
                    <a:xfrm>
                      <a:off x="0" y="0"/>
                      <a:ext cx="5943600" cy="2501900"/>
                    </a:xfrm>
                    <a:prstGeom prst="rect">
                      <a:avLst/>
                    </a:prstGeom>
                    <a:ln/>
                  </pic:spPr>
                </pic:pic>
              </a:graphicData>
            </a:graphic>
          </wp:inline>
        </w:drawing>
      </w:r>
    </w:p>
    <w:p w:rsidR="0098562D" w:rsidRDefault="0098562D" w:rsidP="003B0EAE">
      <w:pPr>
        <w:spacing w:before="60" w:line="342" w:lineRule="auto"/>
        <w:rPr>
          <w:rFonts w:ascii="Roboto" w:eastAsia="Roboto" w:hAnsi="Roboto" w:cs="Roboto"/>
          <w:color w:val="202124"/>
          <w:sz w:val="21"/>
          <w:szCs w:val="21"/>
        </w:rPr>
      </w:pPr>
    </w:p>
    <w:p w:rsidR="0098562D" w:rsidRDefault="0098562D" w:rsidP="003B0EAE">
      <w:pPr>
        <w:spacing w:before="60" w:line="342" w:lineRule="auto"/>
        <w:rPr>
          <w:rFonts w:ascii="Roboto" w:eastAsia="Roboto" w:hAnsi="Roboto" w:cs="Roboto"/>
          <w:color w:val="202124"/>
          <w:sz w:val="21"/>
          <w:szCs w:val="21"/>
        </w:rPr>
      </w:pPr>
    </w:p>
    <w:p w:rsidR="00EA39EE" w:rsidRDefault="00EA39EE" w:rsidP="003B0EAE">
      <w:pPr>
        <w:spacing w:before="60" w:line="342" w:lineRule="auto"/>
        <w:rPr>
          <w:rFonts w:ascii="Roboto" w:eastAsia="Roboto" w:hAnsi="Roboto" w:cs="Roboto"/>
          <w:color w:val="202124"/>
          <w:sz w:val="21"/>
          <w:szCs w:val="21"/>
          <w:lang w:val="sr-Cyrl-RS"/>
        </w:rPr>
      </w:pPr>
    </w:p>
    <w:p w:rsidR="00EA39EE" w:rsidRDefault="00EA39EE" w:rsidP="003B0EAE">
      <w:pPr>
        <w:spacing w:before="60" w:line="342" w:lineRule="auto"/>
        <w:rPr>
          <w:rFonts w:ascii="Roboto" w:eastAsia="Roboto" w:hAnsi="Roboto" w:cs="Roboto"/>
          <w:color w:val="202124"/>
          <w:sz w:val="21"/>
          <w:szCs w:val="21"/>
          <w:lang w:val="sr-Cyrl-RS"/>
        </w:rPr>
      </w:pPr>
    </w:p>
    <w:p w:rsidR="0098562D" w:rsidRDefault="0098562D" w:rsidP="003B0EAE">
      <w:pPr>
        <w:spacing w:before="60" w:line="342" w:lineRule="auto"/>
        <w:rPr>
          <w:rFonts w:ascii="Roboto" w:eastAsia="Roboto" w:hAnsi="Roboto" w:cs="Roboto"/>
          <w:color w:val="202124"/>
          <w:sz w:val="21"/>
          <w:szCs w:val="21"/>
          <w:lang w:val="sr-Cyrl-RS"/>
        </w:rPr>
      </w:pPr>
      <w:r w:rsidRPr="003B0EAE">
        <w:rPr>
          <w:rFonts w:ascii="Roboto" w:eastAsia="Roboto" w:hAnsi="Roboto" w:cs="Roboto"/>
          <w:color w:val="202124"/>
          <w:sz w:val="21"/>
          <w:szCs w:val="21"/>
          <w:lang w:val="sr-Cyrl-RS"/>
        </w:rPr>
        <w:t xml:space="preserve">Што се тиче додатних предлога и сугестија наставници наводе </w:t>
      </w:r>
      <w:r w:rsidR="001711C5" w:rsidRPr="003B0EAE">
        <w:rPr>
          <w:rFonts w:ascii="Roboto" w:eastAsia="Roboto" w:hAnsi="Roboto" w:cs="Roboto"/>
          <w:color w:val="202124"/>
          <w:sz w:val="21"/>
          <w:szCs w:val="21"/>
          <w:lang w:val="sr-Cyrl-RS"/>
        </w:rPr>
        <w:t>да треба обезбедити више новца за наставну опрему, да се смањи обим градива а базира на основна знања, док неки сматрају да треба направити посебне кабинете за све нестручне предмете а други мисле да нису способни да мотивишу већину ученика јер је већина незаинтересована за</w:t>
      </w:r>
      <w:r w:rsidR="003B0EAE" w:rsidRPr="003B0EAE">
        <w:rPr>
          <w:rFonts w:ascii="Roboto" w:eastAsia="Roboto" w:hAnsi="Roboto" w:cs="Roboto"/>
          <w:color w:val="202124"/>
          <w:sz w:val="21"/>
          <w:szCs w:val="21"/>
          <w:lang w:val="sr-Cyrl-RS"/>
        </w:rPr>
        <w:t xml:space="preserve"> градиво.</w:t>
      </w:r>
    </w:p>
    <w:p w:rsidR="001711C5" w:rsidRPr="0098562D" w:rsidRDefault="001711C5" w:rsidP="003B0EAE">
      <w:pPr>
        <w:spacing w:before="60" w:line="342" w:lineRule="auto"/>
        <w:rPr>
          <w:rFonts w:ascii="Roboto" w:eastAsia="Roboto" w:hAnsi="Roboto" w:cs="Roboto"/>
          <w:color w:val="202124"/>
          <w:sz w:val="21"/>
          <w:szCs w:val="21"/>
          <w:lang w:val="sr-Cyrl-RS"/>
        </w:rPr>
      </w:pPr>
    </w:p>
    <w:p w:rsidR="006220AB" w:rsidRDefault="006220AB" w:rsidP="003B0EAE">
      <w:pPr>
        <w:rPr>
          <w:rFonts w:ascii="Roboto" w:eastAsia="Roboto" w:hAnsi="Roboto" w:cs="Roboto"/>
          <w:sz w:val="24"/>
          <w:szCs w:val="24"/>
        </w:rPr>
      </w:pPr>
    </w:p>
    <w:p w:rsidR="007D0F43" w:rsidRDefault="007D0F43">
      <w:pPr>
        <w:rPr>
          <w:rFonts w:ascii="Roboto" w:eastAsia="Roboto" w:hAnsi="Roboto" w:cs="Roboto"/>
          <w:sz w:val="24"/>
          <w:szCs w:val="24"/>
        </w:rPr>
      </w:pPr>
    </w:p>
    <w:p w:rsidR="007D0F43" w:rsidRPr="00027FDA" w:rsidRDefault="007D0F43" w:rsidP="007D0F43">
      <w:pPr>
        <w:spacing w:line="240" w:lineRule="auto"/>
        <w:jc w:val="both"/>
        <w:rPr>
          <w:rFonts w:ascii="Calibri" w:eastAsia="Calibri" w:hAnsi="Calibri"/>
          <w:sz w:val="24"/>
          <w:szCs w:val="24"/>
          <w:lang w:val="sr-Cyrl-RS" w:eastAsia="sr-Latn-CS"/>
        </w:rPr>
      </w:pPr>
      <w:r w:rsidRPr="00027FDA">
        <w:rPr>
          <w:rFonts w:ascii="Calibri" w:eastAsia="Calibri" w:hAnsi="Calibri"/>
          <w:sz w:val="24"/>
          <w:szCs w:val="24"/>
          <w:lang w:val="sr-Cyrl-RS" w:eastAsia="sr-Latn-CS"/>
        </w:rPr>
        <w:t>Резултати анкете показују да ученици сматрају да их наставници подстичу да повезују ново градиво са раније стеченим знањима, са претходно наученим у различитим областима, као и са свакодневним животом. Приликом посете часовима, све горе наведено је било присутно а и наставници су истог става.</w:t>
      </w:r>
    </w:p>
    <w:p w:rsidR="007D0F43" w:rsidRPr="007D0F43" w:rsidRDefault="007D0F43" w:rsidP="007D0F43">
      <w:pPr>
        <w:spacing w:line="240" w:lineRule="auto"/>
        <w:jc w:val="both"/>
        <w:rPr>
          <w:rFonts w:ascii="Calibri" w:eastAsia="Calibri" w:hAnsi="Calibri"/>
          <w:color w:val="FF0000"/>
          <w:sz w:val="24"/>
          <w:szCs w:val="24"/>
          <w:lang w:val="sr-Cyrl-RS" w:eastAsia="sr-Latn-CS"/>
        </w:rPr>
      </w:pPr>
    </w:p>
    <w:p w:rsidR="007D0F43" w:rsidRPr="00027FDA" w:rsidRDefault="007D0F43" w:rsidP="007D0F43">
      <w:pPr>
        <w:spacing w:line="240" w:lineRule="auto"/>
        <w:jc w:val="both"/>
        <w:rPr>
          <w:rFonts w:ascii="Calibri" w:eastAsia="Calibri" w:hAnsi="Calibri"/>
          <w:sz w:val="24"/>
          <w:szCs w:val="24"/>
          <w:lang w:val="sr-Cyrl-RS" w:eastAsia="sr-Latn-CS"/>
        </w:rPr>
      </w:pPr>
      <w:r w:rsidRPr="00027FDA">
        <w:rPr>
          <w:rFonts w:ascii="Calibri" w:eastAsia="Calibri" w:hAnsi="Calibri"/>
          <w:sz w:val="24"/>
          <w:szCs w:val="24"/>
          <w:lang w:val="sr-Cyrl-RS" w:eastAsia="sr-Latn-CS"/>
        </w:rPr>
        <w:t>Што се тиче истицања циља часа, половина ученика тврди да наставници то раде у мањој мери а друга половина да је то присутно у већој мери, док 90</w:t>
      </w:r>
      <w:r w:rsidRPr="00027FDA">
        <w:rPr>
          <w:rFonts w:ascii="Calibri" w:eastAsia="Calibri" w:hAnsi="Calibri"/>
          <w:sz w:val="24"/>
          <w:szCs w:val="24"/>
          <w:lang w:val="sr-Latn-RS" w:eastAsia="sr-Latn-CS"/>
        </w:rPr>
        <w:t xml:space="preserve">% </w:t>
      </w:r>
      <w:r w:rsidRPr="00027FDA">
        <w:rPr>
          <w:rFonts w:ascii="Calibri" w:eastAsia="Calibri" w:hAnsi="Calibri"/>
          <w:sz w:val="24"/>
          <w:szCs w:val="24"/>
          <w:lang w:val="sr-Cyrl-RS" w:eastAsia="sr-Latn-CS"/>
        </w:rPr>
        <w:t xml:space="preserve">наставника наводи да увек истиче циљ часа и да га ученици разумеју, што се и приликом посета показало као тачно.  </w:t>
      </w:r>
    </w:p>
    <w:p w:rsidR="007D0F43" w:rsidRPr="007D0F43" w:rsidRDefault="007D0F43" w:rsidP="007D0F43">
      <w:pPr>
        <w:spacing w:line="240" w:lineRule="auto"/>
        <w:jc w:val="both"/>
        <w:rPr>
          <w:rFonts w:ascii="Calibri" w:eastAsia="Calibri" w:hAnsi="Calibri"/>
          <w:color w:val="FF0000"/>
          <w:sz w:val="24"/>
          <w:szCs w:val="24"/>
          <w:lang w:val="sr-Cyrl-RS" w:eastAsia="sr-Latn-CS"/>
        </w:rPr>
      </w:pPr>
    </w:p>
    <w:p w:rsidR="007D0F43" w:rsidRPr="003B0EAE" w:rsidRDefault="007D0F43" w:rsidP="007D0F43">
      <w:pPr>
        <w:spacing w:line="240" w:lineRule="auto"/>
        <w:jc w:val="both"/>
        <w:rPr>
          <w:rFonts w:ascii="Calibri" w:eastAsia="Calibri" w:hAnsi="Calibri" w:cs="Calibri"/>
          <w:sz w:val="24"/>
          <w:szCs w:val="24"/>
          <w:lang w:val="sr-Cyrl-RS" w:eastAsia="sr-Latn-CS"/>
        </w:rPr>
      </w:pPr>
      <w:r w:rsidRPr="003B0EAE">
        <w:rPr>
          <w:rFonts w:ascii="Calibri" w:eastAsia="Calibri" w:hAnsi="Calibri"/>
          <w:sz w:val="24"/>
          <w:szCs w:val="24"/>
          <w:lang w:val="sr-Cyrl-RS" w:eastAsia="sr-Latn-CS"/>
        </w:rPr>
        <w:t xml:space="preserve">Када се ради о подстицању ученика да постављају себи циљеве у учењу, </w:t>
      </w:r>
      <w:r w:rsidR="003B0EAE" w:rsidRPr="003B0EAE">
        <w:rPr>
          <w:rFonts w:ascii="Calibri" w:eastAsia="Calibri" w:hAnsi="Calibri"/>
          <w:sz w:val="24"/>
          <w:szCs w:val="24"/>
          <w:lang w:val="sr-Cyrl-RS" w:eastAsia="sr-Latn-CS"/>
        </w:rPr>
        <w:t xml:space="preserve">више од половине </w:t>
      </w:r>
      <w:r w:rsidRPr="003B0EAE">
        <w:rPr>
          <w:rFonts w:ascii="Calibri" w:eastAsia="Calibri" w:hAnsi="Calibri"/>
          <w:sz w:val="24"/>
          <w:szCs w:val="24"/>
          <w:lang w:val="sr-Cyrl-RS" w:eastAsia="sr-Latn-CS"/>
        </w:rPr>
        <w:t xml:space="preserve"> ученика тврди да то или није присутно или је присутно у мањој мери, док </w:t>
      </w:r>
      <w:r w:rsidR="003B0EAE" w:rsidRPr="003B0EAE">
        <w:rPr>
          <w:rFonts w:ascii="Calibri" w:eastAsia="Calibri" w:hAnsi="Calibri"/>
          <w:sz w:val="24"/>
          <w:szCs w:val="24"/>
          <w:lang w:val="sr-Cyrl-RS" w:eastAsia="sr-Latn-CS"/>
        </w:rPr>
        <w:t xml:space="preserve">исто толико </w:t>
      </w:r>
      <w:r w:rsidRPr="003B0EAE">
        <w:rPr>
          <w:rFonts w:ascii="Calibri" w:eastAsia="Calibri" w:hAnsi="Calibri"/>
          <w:sz w:val="24"/>
          <w:szCs w:val="24"/>
          <w:lang w:val="sr-Cyrl-RS" w:eastAsia="sr-Latn-CS"/>
        </w:rPr>
        <w:t xml:space="preserve">наставника </w:t>
      </w:r>
      <w:r w:rsidR="003B0EAE" w:rsidRPr="003B0EAE">
        <w:rPr>
          <w:rFonts w:ascii="Calibri" w:eastAsia="Calibri" w:hAnsi="Calibri"/>
          <w:sz w:val="24"/>
          <w:szCs w:val="24"/>
          <w:lang w:val="sr-Cyrl-RS" w:eastAsia="sr-Latn-CS"/>
        </w:rPr>
        <w:t>тврди да својим радом подстичу ученике да себи постављају циљеве у учењу.</w:t>
      </w:r>
    </w:p>
    <w:p w:rsidR="007D0F43" w:rsidRPr="003B0EAE" w:rsidRDefault="007D0F43" w:rsidP="007D0F43">
      <w:pPr>
        <w:spacing w:line="240" w:lineRule="auto"/>
        <w:jc w:val="both"/>
        <w:rPr>
          <w:rFonts w:ascii="Calibri" w:eastAsia="Calibri" w:hAnsi="Calibri" w:cs="Calibri"/>
          <w:sz w:val="24"/>
          <w:szCs w:val="24"/>
          <w:lang w:val="sr-Cyrl-RS" w:eastAsia="sr-Latn-CS"/>
        </w:rPr>
      </w:pPr>
    </w:p>
    <w:p w:rsidR="007D0F43" w:rsidRPr="004328DF" w:rsidRDefault="004328DF" w:rsidP="007D0F43">
      <w:pPr>
        <w:spacing w:line="240" w:lineRule="auto"/>
        <w:jc w:val="both"/>
        <w:rPr>
          <w:rFonts w:ascii="Calibri" w:eastAsia="Calibri" w:hAnsi="Calibri" w:cs="Calibri"/>
          <w:sz w:val="24"/>
          <w:szCs w:val="24"/>
          <w:lang w:val="sr-Cyrl-RS" w:eastAsia="sr-Latn-CS"/>
        </w:rPr>
      </w:pPr>
      <w:r w:rsidRPr="004328DF">
        <w:rPr>
          <w:rFonts w:ascii="Calibri" w:eastAsia="Calibri" w:hAnsi="Calibri" w:cs="Calibri"/>
          <w:sz w:val="24"/>
          <w:szCs w:val="24"/>
          <w:lang w:val="sr-Cyrl-RS" w:eastAsia="sr-Latn-CS"/>
        </w:rPr>
        <w:t xml:space="preserve">Исто неслагање се показује и код тога да </w:t>
      </w:r>
      <w:r w:rsidR="007D0F43" w:rsidRPr="004328DF">
        <w:rPr>
          <w:rFonts w:ascii="Calibri" w:eastAsia="Calibri" w:hAnsi="Calibri" w:cs="Calibri"/>
          <w:sz w:val="24"/>
          <w:szCs w:val="24"/>
          <w:lang w:val="sr-Cyrl-RS" w:eastAsia="sr-Latn-CS"/>
        </w:rPr>
        <w:t>наставници приликом обраде новог градива и оцењивања воде</w:t>
      </w:r>
      <w:r w:rsidRPr="004328DF">
        <w:rPr>
          <w:rFonts w:ascii="Calibri" w:eastAsia="Calibri" w:hAnsi="Calibri" w:cs="Calibri"/>
          <w:sz w:val="24"/>
          <w:szCs w:val="24"/>
          <w:lang w:val="sr-Cyrl-RS" w:eastAsia="sr-Latn-CS"/>
        </w:rPr>
        <w:t xml:space="preserve"> рачуна о могућностима ученика. </w:t>
      </w:r>
      <w:r w:rsidR="007D0F43" w:rsidRPr="004328DF">
        <w:rPr>
          <w:rFonts w:ascii="Calibri" w:eastAsia="Calibri" w:hAnsi="Calibri" w:cs="Calibri"/>
          <w:sz w:val="24"/>
          <w:szCs w:val="24"/>
          <w:lang w:val="sr-Cyrl-RS" w:eastAsia="sr-Latn-CS"/>
        </w:rPr>
        <w:t>Када је у питању ИОП показало се да је прилагођавање и задавање специфичних задатака присутно.</w:t>
      </w:r>
    </w:p>
    <w:p w:rsidR="007D0F43" w:rsidRPr="004328DF" w:rsidRDefault="007D0F43" w:rsidP="007D0F43">
      <w:pPr>
        <w:spacing w:line="240" w:lineRule="auto"/>
        <w:jc w:val="both"/>
        <w:rPr>
          <w:rFonts w:ascii="Calibri" w:eastAsia="Calibri" w:hAnsi="Calibri" w:cs="Calibri"/>
          <w:sz w:val="24"/>
          <w:szCs w:val="24"/>
          <w:lang w:val="sr-Cyrl-RS" w:eastAsia="sr-Latn-CS"/>
        </w:rPr>
      </w:pPr>
    </w:p>
    <w:p w:rsidR="007D0F43" w:rsidRPr="00BC5438" w:rsidRDefault="007D0F43" w:rsidP="007D0F43">
      <w:pPr>
        <w:spacing w:line="240" w:lineRule="auto"/>
        <w:jc w:val="both"/>
        <w:rPr>
          <w:rFonts w:ascii="Calibri" w:eastAsia="Calibri" w:hAnsi="Calibri" w:cs="Calibri"/>
          <w:sz w:val="24"/>
          <w:szCs w:val="24"/>
          <w:lang w:val="sr-Cyrl-RS" w:eastAsia="sr-Latn-CS"/>
        </w:rPr>
      </w:pPr>
      <w:r w:rsidRPr="00BC5438">
        <w:rPr>
          <w:rFonts w:ascii="Calibri" w:eastAsia="Calibri" w:hAnsi="Calibri" w:cs="Calibri"/>
          <w:sz w:val="24"/>
          <w:szCs w:val="24"/>
          <w:lang w:val="sr-Cyrl-RS" w:eastAsia="sr-Latn-CS"/>
        </w:rPr>
        <w:t xml:space="preserve">Проблем </w:t>
      </w:r>
      <w:r w:rsidR="004328DF" w:rsidRPr="00BC5438">
        <w:rPr>
          <w:rFonts w:ascii="Calibri" w:eastAsia="Calibri" w:hAnsi="Calibri" w:cs="Calibri"/>
          <w:sz w:val="24"/>
          <w:szCs w:val="24"/>
          <w:lang w:val="sr-Cyrl-RS" w:eastAsia="sr-Latn-CS"/>
        </w:rPr>
        <w:t xml:space="preserve">супротних тврдњи </w:t>
      </w:r>
      <w:r w:rsidRPr="00BC5438">
        <w:rPr>
          <w:rFonts w:ascii="Calibri" w:eastAsia="Calibri" w:hAnsi="Calibri" w:cs="Calibri"/>
          <w:sz w:val="24"/>
          <w:szCs w:val="24"/>
          <w:lang w:val="sr-Cyrl-RS" w:eastAsia="sr-Latn-CS"/>
        </w:rPr>
        <w:t xml:space="preserve">се јавља </w:t>
      </w:r>
      <w:r w:rsidR="004328DF" w:rsidRPr="00BC5438">
        <w:rPr>
          <w:rFonts w:ascii="Calibri" w:eastAsia="Calibri" w:hAnsi="Calibri" w:cs="Calibri"/>
          <w:sz w:val="24"/>
          <w:szCs w:val="24"/>
          <w:lang w:val="sr-Cyrl-RS" w:eastAsia="sr-Latn-CS"/>
        </w:rPr>
        <w:t xml:space="preserve">и </w:t>
      </w:r>
      <w:r w:rsidRPr="00BC5438">
        <w:rPr>
          <w:rFonts w:ascii="Calibri" w:eastAsia="Calibri" w:hAnsi="Calibri" w:cs="Calibri"/>
          <w:sz w:val="24"/>
          <w:szCs w:val="24"/>
          <w:lang w:val="sr-Cyrl-RS" w:eastAsia="sr-Latn-CS"/>
        </w:rPr>
        <w:t xml:space="preserve">код индивидуализације приликом рада на часу </w:t>
      </w:r>
      <w:r w:rsidR="00BC5438" w:rsidRPr="00BC5438">
        <w:rPr>
          <w:rFonts w:ascii="Calibri" w:eastAsia="Calibri" w:hAnsi="Calibri" w:cs="Calibri"/>
          <w:sz w:val="24"/>
          <w:szCs w:val="24"/>
          <w:lang w:val="sr-Cyrl-RS" w:eastAsia="sr-Latn-CS"/>
        </w:rPr>
        <w:t>као и код времена</w:t>
      </w:r>
      <w:r w:rsidRPr="00BC5438">
        <w:rPr>
          <w:rFonts w:ascii="Calibri" w:eastAsia="Calibri" w:hAnsi="Calibri" w:cs="Calibri"/>
          <w:sz w:val="24"/>
          <w:szCs w:val="24"/>
          <w:lang w:val="sr-Cyrl-RS" w:eastAsia="sr-Latn-CS"/>
        </w:rPr>
        <w:t xml:space="preserve"> које наставник посвећује ученицима који слабије напредују. </w:t>
      </w:r>
    </w:p>
    <w:p w:rsidR="007D0F43" w:rsidRPr="00A0046C" w:rsidRDefault="00A0046C" w:rsidP="007D0F43">
      <w:pPr>
        <w:spacing w:before="100" w:beforeAutospacing="1" w:after="100" w:afterAutospacing="1" w:line="240" w:lineRule="auto"/>
        <w:jc w:val="both"/>
        <w:rPr>
          <w:rFonts w:ascii="Calibri" w:eastAsia="Times New Roman" w:hAnsi="Calibri" w:cs="Calibri"/>
          <w:sz w:val="24"/>
          <w:szCs w:val="24"/>
          <w:lang w:val="sr-Cyrl-CS"/>
        </w:rPr>
      </w:pPr>
      <w:r w:rsidRPr="00A0046C">
        <w:rPr>
          <w:rFonts w:ascii="Calibri" w:eastAsia="Times New Roman" w:hAnsi="Calibri" w:cs="Calibri"/>
          <w:sz w:val="24"/>
          <w:szCs w:val="24"/>
          <w:lang w:val="sr-Cyrl-RS"/>
        </w:rPr>
        <w:t>Исти случај је и к</w:t>
      </w:r>
      <w:r w:rsidR="007D0F43" w:rsidRPr="00A0046C">
        <w:rPr>
          <w:rFonts w:ascii="Calibri" w:eastAsia="Times New Roman" w:hAnsi="Calibri" w:cs="Calibri"/>
          <w:sz w:val="24"/>
          <w:szCs w:val="24"/>
          <w:lang w:val="sr-Cyrl-RS"/>
        </w:rPr>
        <w:t>ада је у питању групни рад</w:t>
      </w:r>
      <w:r w:rsidRPr="00A0046C">
        <w:rPr>
          <w:rFonts w:ascii="Calibri" w:eastAsia="Times New Roman" w:hAnsi="Calibri" w:cs="Calibri"/>
          <w:sz w:val="24"/>
          <w:szCs w:val="24"/>
          <w:lang w:val="sr-Cyrl-RS"/>
        </w:rPr>
        <w:t xml:space="preserve"> и задавање различитих задатака, у</w:t>
      </w:r>
      <w:r w:rsidR="007D0F43" w:rsidRPr="00A0046C">
        <w:rPr>
          <w:rFonts w:ascii="Calibri" w:eastAsia="Times New Roman" w:hAnsi="Calibri" w:cs="Calibri"/>
          <w:sz w:val="24"/>
          <w:szCs w:val="24"/>
          <w:lang w:val="sr-Cyrl-RS"/>
        </w:rPr>
        <w:t>чење кроз расправу и р</w:t>
      </w:r>
      <w:r w:rsidRPr="00A0046C">
        <w:rPr>
          <w:rFonts w:ascii="Calibri" w:eastAsia="Times New Roman" w:hAnsi="Calibri" w:cs="Calibri"/>
          <w:sz w:val="24"/>
          <w:szCs w:val="24"/>
          <w:lang w:val="sr-Cyrl-RS"/>
        </w:rPr>
        <w:t xml:space="preserve">азговор, </w:t>
      </w:r>
      <w:r w:rsidR="007D0F43" w:rsidRPr="00A0046C">
        <w:rPr>
          <w:rFonts w:ascii="Calibri" w:eastAsia="Times New Roman" w:hAnsi="Calibri" w:cs="Calibri"/>
          <w:sz w:val="24"/>
          <w:szCs w:val="24"/>
          <w:lang w:val="sr-Cyrl-RS"/>
        </w:rPr>
        <w:t xml:space="preserve">као и то да ученик говори више од наставника. </w:t>
      </w:r>
    </w:p>
    <w:p w:rsidR="007D0F43" w:rsidRPr="00A0046C" w:rsidRDefault="007D0F43" w:rsidP="007D0F43">
      <w:pPr>
        <w:spacing w:line="240" w:lineRule="auto"/>
        <w:jc w:val="both"/>
        <w:rPr>
          <w:rFonts w:ascii="Calibri" w:eastAsia="Calibri" w:hAnsi="Calibri" w:cs="Calibri"/>
          <w:sz w:val="24"/>
          <w:szCs w:val="24"/>
          <w:lang w:val="sr-Cyrl-RS" w:eastAsia="sr-Latn-CS"/>
        </w:rPr>
      </w:pPr>
      <w:r w:rsidRPr="00A0046C">
        <w:rPr>
          <w:rFonts w:ascii="Calibri" w:eastAsia="Calibri" w:hAnsi="Calibri" w:cs="Calibri"/>
          <w:sz w:val="24"/>
          <w:szCs w:val="24"/>
          <w:lang w:val="sr-Cyrl-RS" w:eastAsia="sr-Latn-CS"/>
        </w:rPr>
        <w:t xml:space="preserve">Већина ученика сматра да ученици у одељењу активно учествују на часу, као и то да израда домаћег задатка захтева и употребу интернета. Наставници редовно користе рачунар и пројектрор као наставно средство. </w:t>
      </w:r>
    </w:p>
    <w:p w:rsidR="007D0F43" w:rsidRPr="007D0F43" w:rsidRDefault="007D0F43" w:rsidP="007D0F43">
      <w:pPr>
        <w:spacing w:line="240" w:lineRule="auto"/>
        <w:jc w:val="both"/>
        <w:rPr>
          <w:rFonts w:ascii="Calibri" w:eastAsia="Calibri" w:hAnsi="Calibri" w:cs="Calibri"/>
          <w:color w:val="FF0000"/>
          <w:sz w:val="24"/>
          <w:szCs w:val="24"/>
          <w:lang w:val="sr-Cyrl-RS" w:eastAsia="sr-Latn-CS"/>
        </w:rPr>
      </w:pPr>
    </w:p>
    <w:p w:rsidR="007D0F43" w:rsidRPr="00A0046C" w:rsidRDefault="007D0F43" w:rsidP="007D0F43">
      <w:pPr>
        <w:spacing w:line="240" w:lineRule="auto"/>
        <w:jc w:val="both"/>
        <w:rPr>
          <w:rFonts w:ascii="Calibri" w:eastAsia="Calibri" w:hAnsi="Calibri"/>
          <w:sz w:val="24"/>
          <w:szCs w:val="24"/>
          <w:lang w:val="sr-Cyrl-RS" w:eastAsia="sr-Latn-CS"/>
        </w:rPr>
      </w:pPr>
      <w:r w:rsidRPr="00A0046C">
        <w:rPr>
          <w:rFonts w:ascii="Calibri" w:eastAsia="Calibri" w:hAnsi="Calibri"/>
          <w:sz w:val="24"/>
          <w:szCs w:val="24"/>
          <w:lang w:val="sr-Cyrl-RS" w:eastAsia="sr-Latn-CS"/>
        </w:rPr>
        <w:t xml:space="preserve">Наставници сматрају да ученици разумеју кључне појмове, објашњења, упутства, да приликом реализације часа користе различите методе и да постепено постављају задатке различитог нивоа сложености, усмеравају интеракцију међу ученицима што се показало као присутно и приликом посете часовима.  </w:t>
      </w:r>
    </w:p>
    <w:p w:rsidR="007D0F43" w:rsidRPr="007D0F43" w:rsidRDefault="007D0F43" w:rsidP="007D0F43">
      <w:pPr>
        <w:spacing w:line="240" w:lineRule="auto"/>
        <w:jc w:val="both"/>
        <w:rPr>
          <w:rFonts w:ascii="Calibri" w:eastAsia="Calibri" w:hAnsi="Calibri" w:cs="Calibri"/>
          <w:color w:val="FF0000"/>
          <w:sz w:val="24"/>
          <w:szCs w:val="24"/>
          <w:lang w:val="sr-Cyrl-RS" w:eastAsia="sr-Latn-CS"/>
        </w:rPr>
      </w:pPr>
    </w:p>
    <w:p w:rsidR="007D0F43" w:rsidRPr="00A0046C" w:rsidRDefault="007D0F43" w:rsidP="007D0F43">
      <w:pPr>
        <w:spacing w:before="100" w:beforeAutospacing="1" w:after="100" w:afterAutospacing="1" w:line="240" w:lineRule="auto"/>
        <w:jc w:val="both"/>
        <w:rPr>
          <w:rFonts w:ascii="Calibri" w:eastAsia="Times New Roman" w:hAnsi="Calibri" w:cs="Calibri"/>
          <w:sz w:val="24"/>
          <w:szCs w:val="24"/>
          <w:lang w:val="sr-Cyrl-CS"/>
        </w:rPr>
      </w:pPr>
      <w:r w:rsidRPr="00A0046C">
        <w:rPr>
          <w:rFonts w:ascii="Calibri" w:eastAsia="Times New Roman" w:hAnsi="Calibri" w:cs="Calibri"/>
          <w:sz w:val="24"/>
          <w:szCs w:val="24"/>
          <w:lang w:val="sr-Cyrl-CS"/>
        </w:rPr>
        <w:lastRenderedPageBreak/>
        <w:t xml:space="preserve">Приликом посета се показало да ученици примењују повратну информацију од стране наставника како би решили задатак или унапредили учење, и са тим су и наставници сагласни. </w:t>
      </w:r>
    </w:p>
    <w:p w:rsidR="007D0F43" w:rsidRDefault="007D0F43" w:rsidP="007D0F43">
      <w:pPr>
        <w:spacing w:line="240" w:lineRule="auto"/>
        <w:jc w:val="both"/>
        <w:rPr>
          <w:rFonts w:ascii="Calibri" w:eastAsia="Calibri" w:hAnsi="Calibri" w:cs="Calibri"/>
          <w:sz w:val="24"/>
          <w:szCs w:val="24"/>
          <w:lang w:val="sr-Cyrl-RS" w:eastAsia="sr-Latn-CS"/>
        </w:rPr>
      </w:pPr>
      <w:r w:rsidRPr="00A0046C">
        <w:rPr>
          <w:rFonts w:ascii="Calibri" w:eastAsia="Calibri" w:hAnsi="Calibri" w:cs="Calibri"/>
          <w:sz w:val="24"/>
          <w:szCs w:val="24"/>
          <w:lang w:val="sr-Cyrl-RS" w:eastAsia="sr-Latn-CS"/>
        </w:rPr>
        <w:t>Познавање правила рада на часу је присутно у потпуности и већина ученика тврди да су иста догово</w:t>
      </w:r>
      <w:r w:rsidR="00A0046C" w:rsidRPr="00A0046C">
        <w:rPr>
          <w:rFonts w:ascii="Calibri" w:eastAsia="Calibri" w:hAnsi="Calibri" w:cs="Calibri"/>
          <w:sz w:val="24"/>
          <w:szCs w:val="24"/>
          <w:lang w:val="sr-Cyrl-RS" w:eastAsia="sr-Latn-CS"/>
        </w:rPr>
        <w:t>рена на почетку школске године, као и да знају к</w:t>
      </w:r>
      <w:r w:rsidR="00AE025E">
        <w:rPr>
          <w:rFonts w:ascii="Calibri" w:eastAsia="Calibri" w:hAnsi="Calibri" w:cs="Calibri"/>
          <w:sz w:val="24"/>
          <w:szCs w:val="24"/>
          <w:lang w:val="sr-Cyrl-RS" w:eastAsia="sr-Latn-CS"/>
        </w:rPr>
        <w:t>ад и како могу да поправе оцену, као и то да се ученици награђују за активност на часу.</w:t>
      </w:r>
    </w:p>
    <w:p w:rsidR="00AE025E" w:rsidRDefault="00AE025E" w:rsidP="007D0F43">
      <w:pPr>
        <w:spacing w:line="240" w:lineRule="auto"/>
        <w:jc w:val="both"/>
        <w:rPr>
          <w:rFonts w:ascii="Calibri" w:eastAsia="Calibri" w:hAnsi="Calibri" w:cs="Calibri"/>
          <w:sz w:val="24"/>
          <w:szCs w:val="24"/>
          <w:lang w:val="sr-Cyrl-RS" w:eastAsia="sr-Latn-CS"/>
        </w:rPr>
      </w:pPr>
    </w:p>
    <w:p w:rsidR="00AE025E" w:rsidRDefault="00AE025E" w:rsidP="007D0F43">
      <w:pPr>
        <w:spacing w:line="240" w:lineRule="auto"/>
        <w:jc w:val="both"/>
        <w:rPr>
          <w:rFonts w:ascii="Calibri" w:eastAsia="Calibri" w:hAnsi="Calibri" w:cs="Calibri"/>
          <w:sz w:val="24"/>
          <w:szCs w:val="24"/>
          <w:lang w:val="sr-Cyrl-RS" w:eastAsia="sr-Latn-CS"/>
        </w:rPr>
      </w:pPr>
      <w:r>
        <w:rPr>
          <w:rFonts w:ascii="Calibri" w:eastAsia="Calibri" w:hAnsi="Calibri" w:cs="Calibri"/>
          <w:sz w:val="24"/>
          <w:szCs w:val="24"/>
          <w:lang w:val="sr-Cyrl-RS" w:eastAsia="sr-Latn-CS"/>
        </w:rPr>
        <w:t>Ученици знају коме да се обрате уколико имају неки проблем.</w:t>
      </w:r>
    </w:p>
    <w:p w:rsidR="00962FD5" w:rsidRDefault="00962FD5" w:rsidP="007D0F43">
      <w:pPr>
        <w:spacing w:line="240" w:lineRule="auto"/>
        <w:jc w:val="both"/>
        <w:rPr>
          <w:rFonts w:ascii="Calibri" w:eastAsia="Calibri" w:hAnsi="Calibri" w:cs="Calibri"/>
          <w:sz w:val="24"/>
          <w:szCs w:val="24"/>
          <w:lang w:val="sr-Cyrl-RS" w:eastAsia="sr-Latn-CS"/>
        </w:rPr>
      </w:pPr>
    </w:p>
    <w:p w:rsidR="00962FD5" w:rsidRPr="00962FD5" w:rsidRDefault="00962FD5" w:rsidP="00962FD5">
      <w:pPr>
        <w:spacing w:line="240" w:lineRule="auto"/>
        <w:jc w:val="both"/>
        <w:rPr>
          <w:rFonts w:asciiTheme="majorHAnsi" w:eastAsia="Calibri" w:hAnsiTheme="majorHAnsi" w:cstheme="majorHAnsi"/>
          <w:sz w:val="24"/>
          <w:szCs w:val="24"/>
          <w:lang w:val="sr-Cyrl-RS" w:eastAsia="sr-Latn-CS"/>
        </w:rPr>
      </w:pPr>
      <w:r w:rsidRPr="00962FD5">
        <w:rPr>
          <w:rFonts w:asciiTheme="majorHAnsi" w:hAnsiTheme="majorHAnsi" w:cstheme="majorHAnsi"/>
          <w:sz w:val="24"/>
          <w:szCs w:val="24"/>
          <w:lang w:val="sr-Cyrl-RS"/>
        </w:rPr>
        <w:t>Постоји механизам</w:t>
      </w:r>
      <w:r w:rsidRPr="00962FD5">
        <w:rPr>
          <w:rFonts w:asciiTheme="majorHAnsi" w:hAnsiTheme="majorHAnsi" w:cstheme="majorHAnsi"/>
          <w:sz w:val="24"/>
          <w:szCs w:val="24"/>
          <w:lang w:val="sr-Cyrl-RS"/>
        </w:rPr>
        <w:t xml:space="preserve"> за идентификацију ученика са изузетним способностима</w:t>
      </w:r>
      <w:r w:rsidRPr="00962FD5">
        <w:rPr>
          <w:rFonts w:asciiTheme="majorHAnsi" w:hAnsiTheme="majorHAnsi" w:cstheme="majorHAnsi"/>
          <w:sz w:val="24"/>
          <w:szCs w:val="24"/>
          <w:lang w:val="sr-Cyrl-RS"/>
        </w:rPr>
        <w:t xml:space="preserve"> и ради се </w:t>
      </w:r>
      <w:r w:rsidRPr="00962FD5">
        <w:rPr>
          <w:rFonts w:asciiTheme="majorHAnsi" w:hAnsiTheme="majorHAnsi" w:cstheme="majorHAnsi"/>
          <w:sz w:val="24"/>
          <w:szCs w:val="24"/>
          <w:lang w:val="sr-Cyrl-RS"/>
        </w:rPr>
        <w:t>додатно са њима, воде се на такмичења или се организују додатне активности,</w:t>
      </w:r>
      <w:r w:rsidRPr="00962FD5">
        <w:rPr>
          <w:rFonts w:asciiTheme="majorHAnsi" w:hAnsiTheme="majorHAnsi" w:cstheme="majorHAnsi"/>
          <w:sz w:val="24"/>
          <w:szCs w:val="24"/>
          <w:lang w:val="sr-Cyrl-RS"/>
        </w:rPr>
        <w:t xml:space="preserve"> али се за њих не израђује ИОП3</w:t>
      </w:r>
      <w:r w:rsidRPr="00962FD5">
        <w:rPr>
          <w:rFonts w:asciiTheme="majorHAnsi" w:hAnsiTheme="majorHAnsi" w:cstheme="majorHAnsi"/>
          <w:sz w:val="24"/>
          <w:szCs w:val="24"/>
          <w:lang w:val="sr-Cyrl-RS"/>
        </w:rPr>
        <w:t xml:space="preserve"> па самим тим целокупна процедура није папиролошки покривена.</w:t>
      </w:r>
    </w:p>
    <w:p w:rsidR="00394795" w:rsidRDefault="00394795" w:rsidP="007D0F43">
      <w:pPr>
        <w:spacing w:line="240" w:lineRule="auto"/>
        <w:jc w:val="both"/>
        <w:rPr>
          <w:rFonts w:ascii="Calibri" w:eastAsia="Calibri" w:hAnsi="Calibri" w:cs="Calibri"/>
          <w:sz w:val="24"/>
          <w:szCs w:val="24"/>
          <w:lang w:val="sr-Cyrl-RS" w:eastAsia="sr-Latn-CS"/>
        </w:rPr>
      </w:pPr>
    </w:p>
    <w:p w:rsidR="00394795" w:rsidRPr="00394795" w:rsidRDefault="00394795" w:rsidP="007D0F43">
      <w:pPr>
        <w:spacing w:line="240" w:lineRule="auto"/>
        <w:jc w:val="both"/>
        <w:rPr>
          <w:rFonts w:ascii="Calibri" w:eastAsia="Calibri" w:hAnsi="Calibri" w:cs="Calibri"/>
          <w:sz w:val="24"/>
          <w:szCs w:val="24"/>
          <w:lang w:val="sr-Latn-RS" w:eastAsia="sr-Latn-CS"/>
        </w:rPr>
      </w:pPr>
      <w:r>
        <w:rPr>
          <w:rFonts w:ascii="Calibri" w:eastAsia="Calibri" w:hAnsi="Calibri" w:cs="Calibri"/>
          <w:sz w:val="24"/>
          <w:szCs w:val="24"/>
          <w:lang w:val="sr-Cyrl-RS" w:eastAsia="sr-Latn-CS"/>
        </w:rPr>
        <w:t>Педагог школе ради анализу успеха на кварталу, на крају првог полугодишта, као и на крају године. У циљу подршке и помоћи обавља се разговор са ученицима који нису постигли задовољавајући успех.</w:t>
      </w:r>
    </w:p>
    <w:p w:rsidR="00AE025E" w:rsidRDefault="00AE025E" w:rsidP="007D0F43">
      <w:pPr>
        <w:spacing w:line="240" w:lineRule="auto"/>
        <w:jc w:val="both"/>
        <w:rPr>
          <w:rFonts w:ascii="Calibri" w:eastAsia="Calibri" w:hAnsi="Calibri" w:cs="Calibri"/>
          <w:sz w:val="24"/>
          <w:szCs w:val="24"/>
          <w:lang w:val="sr-Cyrl-RS" w:eastAsia="sr-Latn-CS"/>
        </w:rPr>
      </w:pPr>
    </w:p>
    <w:p w:rsidR="00AE025E" w:rsidRPr="00A0046C" w:rsidRDefault="00AE025E" w:rsidP="007D0F43">
      <w:pPr>
        <w:spacing w:line="240" w:lineRule="auto"/>
        <w:jc w:val="both"/>
        <w:rPr>
          <w:rFonts w:ascii="Calibri" w:eastAsia="Calibri" w:hAnsi="Calibri" w:cs="Calibri"/>
          <w:sz w:val="24"/>
          <w:szCs w:val="24"/>
          <w:lang w:val="sr-Cyrl-RS" w:eastAsia="sr-Latn-CS"/>
        </w:rPr>
      </w:pPr>
      <w:r>
        <w:rPr>
          <w:rFonts w:ascii="Calibri" w:eastAsia="Calibri" w:hAnsi="Calibri" w:cs="Calibri"/>
          <w:sz w:val="24"/>
          <w:szCs w:val="24"/>
          <w:lang w:val="sr-Cyrl-RS" w:eastAsia="sr-Latn-CS"/>
        </w:rPr>
        <w:t>Половина зна да постоји Ученички парламент док друга половина тврди да не зна. Исто тако се у неким одељењима на часовима одељењског старешине</w:t>
      </w:r>
      <w:r w:rsidR="006379DC">
        <w:rPr>
          <w:rFonts w:ascii="Calibri" w:eastAsia="Calibri" w:hAnsi="Calibri" w:cs="Calibri"/>
          <w:sz w:val="24"/>
          <w:szCs w:val="24"/>
          <w:lang w:val="sr-Cyrl-RS" w:eastAsia="sr-Latn-CS"/>
        </w:rPr>
        <w:t xml:space="preserve"> држе радионице и разговори на тему репродуктивног здравља, болести зависности</w:t>
      </w:r>
      <w:r w:rsidR="004102EF">
        <w:rPr>
          <w:rFonts w:ascii="Calibri" w:eastAsia="Calibri" w:hAnsi="Calibri" w:cs="Calibri"/>
          <w:sz w:val="24"/>
          <w:szCs w:val="24"/>
          <w:lang w:val="sr-Cyrl-RS" w:eastAsia="sr-Latn-CS"/>
        </w:rPr>
        <w:t>, решавања конфликата, насиља</w:t>
      </w:r>
      <w:r w:rsidR="006379DC">
        <w:rPr>
          <w:rFonts w:ascii="Calibri" w:eastAsia="Calibri" w:hAnsi="Calibri" w:cs="Calibri"/>
          <w:sz w:val="24"/>
          <w:szCs w:val="24"/>
          <w:lang w:val="sr-Cyrl-RS" w:eastAsia="sr-Latn-CS"/>
        </w:rPr>
        <w:t xml:space="preserve"> и слично, док се у неким одељењима на тим часовима не воде овакви и слични разговори са ученицима.</w:t>
      </w:r>
      <w:r w:rsidR="00026E5E">
        <w:rPr>
          <w:rFonts w:ascii="Calibri" w:eastAsia="Calibri" w:hAnsi="Calibri" w:cs="Calibri"/>
          <w:sz w:val="24"/>
          <w:szCs w:val="24"/>
          <w:lang w:val="sr-Cyrl-RS" w:eastAsia="sr-Latn-CS"/>
        </w:rPr>
        <w:t xml:space="preserve"> Неки наставници држе допунску наставу док други не.</w:t>
      </w:r>
    </w:p>
    <w:p w:rsidR="007D0F43" w:rsidRPr="007D0F43" w:rsidRDefault="007D0F43" w:rsidP="007D0F43">
      <w:pPr>
        <w:spacing w:line="240" w:lineRule="auto"/>
        <w:jc w:val="both"/>
        <w:rPr>
          <w:rFonts w:ascii="Calibri" w:eastAsia="Calibri" w:hAnsi="Calibri" w:cs="Calibri"/>
          <w:color w:val="FF0000"/>
          <w:sz w:val="24"/>
          <w:szCs w:val="24"/>
          <w:lang w:val="sr-Cyrl-RS" w:eastAsia="sr-Latn-CS"/>
        </w:rPr>
      </w:pPr>
    </w:p>
    <w:p w:rsidR="007D0F43" w:rsidRPr="00026E5E" w:rsidRDefault="007D0F43" w:rsidP="007D0F43">
      <w:pPr>
        <w:spacing w:line="240" w:lineRule="auto"/>
        <w:jc w:val="both"/>
        <w:rPr>
          <w:rFonts w:ascii="Calibri" w:eastAsia="Calibri" w:hAnsi="Calibri" w:cs="Calibri"/>
          <w:sz w:val="24"/>
          <w:szCs w:val="24"/>
          <w:lang w:val="sr-Cyrl-RS" w:eastAsia="sr-Latn-CS"/>
        </w:rPr>
      </w:pPr>
      <w:r w:rsidRPr="00026E5E">
        <w:rPr>
          <w:rFonts w:ascii="Calibri" w:eastAsia="Calibri" w:hAnsi="Calibri" w:cs="Calibri"/>
          <w:sz w:val="24"/>
          <w:szCs w:val="24"/>
          <w:lang w:val="sr-Cyrl-RS" w:eastAsia="sr-Latn-CS"/>
        </w:rPr>
        <w:t>Поштовање ученика је присутно као и правовремено реаговање наставника у случају да се ученици посвађају или искажу непоштовање једни према другима.  Овај индикатор потврђен је са свих страна.</w:t>
      </w:r>
    </w:p>
    <w:p w:rsidR="007D0F43" w:rsidRPr="007D0F43" w:rsidRDefault="007D0F43" w:rsidP="007D0F43">
      <w:pPr>
        <w:spacing w:line="240" w:lineRule="auto"/>
        <w:ind w:right="340"/>
        <w:jc w:val="both"/>
        <w:rPr>
          <w:rFonts w:ascii="Calibri" w:eastAsia="Calibri" w:hAnsi="Calibri" w:cs="Calibri"/>
          <w:color w:val="FF0000"/>
          <w:sz w:val="24"/>
          <w:szCs w:val="24"/>
          <w:lang w:val="sr-Latn-CS" w:eastAsia="sr-Latn-CS"/>
        </w:rPr>
      </w:pPr>
    </w:p>
    <w:p w:rsidR="007D0F43" w:rsidRPr="007D0F43" w:rsidRDefault="007D0F43" w:rsidP="007D0F43">
      <w:pPr>
        <w:spacing w:line="240" w:lineRule="auto"/>
        <w:ind w:right="340" w:firstLine="720"/>
        <w:jc w:val="both"/>
        <w:rPr>
          <w:rFonts w:ascii="Calibri" w:eastAsia="Calibri" w:hAnsi="Calibri" w:cs="Calibri"/>
          <w:color w:val="FF0000"/>
          <w:sz w:val="24"/>
          <w:szCs w:val="24"/>
          <w:lang w:val="sr-Latn-CS" w:eastAsia="sr-Latn-CS"/>
        </w:rPr>
      </w:pPr>
    </w:p>
    <w:p w:rsidR="007D0F43" w:rsidRPr="00026E5E" w:rsidRDefault="007D0F43" w:rsidP="007D0F43">
      <w:pPr>
        <w:spacing w:line="240" w:lineRule="auto"/>
        <w:ind w:right="2"/>
        <w:jc w:val="both"/>
        <w:rPr>
          <w:rFonts w:ascii="Calibri" w:eastAsia="Calibri" w:hAnsi="Calibri" w:cs="Calibri"/>
          <w:sz w:val="24"/>
          <w:szCs w:val="24"/>
          <w:lang w:val="sr-Latn-CS" w:eastAsia="sr-Latn-CS"/>
        </w:rPr>
      </w:pPr>
      <w:r w:rsidRPr="00026E5E">
        <w:rPr>
          <w:rFonts w:ascii="Calibri" w:eastAsia="Calibri" w:hAnsi="Calibri" w:cs="Calibri"/>
          <w:sz w:val="24"/>
          <w:szCs w:val="24"/>
          <w:lang w:val="sr-Latn-CS" w:eastAsia="sr-Latn-CS"/>
        </w:rPr>
        <w:t>Као</w:t>
      </w:r>
      <w:r w:rsidR="00026E5E" w:rsidRPr="00026E5E">
        <w:rPr>
          <w:rFonts w:ascii="Calibri" w:eastAsia="Calibri" w:hAnsi="Calibri" w:cs="Calibri"/>
          <w:sz w:val="24"/>
          <w:szCs w:val="24"/>
          <w:lang w:val="sr-Cyrl-RS" w:eastAsia="sr-Latn-CS"/>
        </w:rPr>
        <w:t xml:space="preserve"> и сваке године,</w:t>
      </w:r>
      <w:r w:rsidRPr="00026E5E">
        <w:rPr>
          <w:rFonts w:ascii="Calibri" w:eastAsia="Calibri" w:hAnsi="Calibri" w:cs="Calibri"/>
          <w:sz w:val="24"/>
          <w:szCs w:val="24"/>
          <w:lang w:val="sr-Latn-CS" w:eastAsia="sr-Latn-CS"/>
        </w:rPr>
        <w:t xml:space="preserve"> једна од слабих тачака јавља се и диференцијација и индивидуализација наставе па ћемо већу пажњу посветити разради инструмената и наставних средстава који могу омогућити унапређење у том смислу. Нагласак треба да буде на учењу директним укључењем ученика у процес учења, да буде присутно учење кроз рад, извршавање задатака и активно учешће, као и  на стицању знања и вештина које резултирају променом стања свести. </w:t>
      </w:r>
    </w:p>
    <w:p w:rsidR="007D0F43" w:rsidRPr="00026E5E" w:rsidRDefault="007D0F43" w:rsidP="007D0F43">
      <w:pPr>
        <w:spacing w:line="240" w:lineRule="auto"/>
        <w:ind w:right="340"/>
        <w:jc w:val="both"/>
        <w:rPr>
          <w:rFonts w:ascii="Calibri" w:eastAsia="Calibri" w:hAnsi="Calibri" w:cs="Calibri"/>
          <w:sz w:val="24"/>
          <w:szCs w:val="24"/>
          <w:lang w:val="sr-Latn-CS" w:eastAsia="sr-Latn-CS"/>
        </w:rPr>
      </w:pPr>
    </w:p>
    <w:p w:rsidR="007D0F43" w:rsidRPr="00740786" w:rsidRDefault="007D0F43" w:rsidP="007D0F43">
      <w:pPr>
        <w:spacing w:line="240" w:lineRule="auto"/>
        <w:ind w:right="2"/>
        <w:jc w:val="both"/>
        <w:rPr>
          <w:rFonts w:ascii="Calibri" w:eastAsia="Calibri" w:hAnsi="Calibri" w:cs="Calibri"/>
          <w:sz w:val="24"/>
          <w:szCs w:val="24"/>
          <w:lang w:val="sr-Cyrl-RS" w:eastAsia="sr-Latn-CS"/>
        </w:rPr>
      </w:pPr>
      <w:r w:rsidRPr="00026E5E">
        <w:rPr>
          <w:rFonts w:ascii="Calibri" w:eastAsia="Calibri" w:hAnsi="Calibri" w:cs="Calibri"/>
          <w:sz w:val="24"/>
          <w:szCs w:val="24"/>
          <w:lang w:val="sr-Cyrl-RS" w:eastAsia="sr-Latn-CS"/>
        </w:rPr>
        <w:t xml:space="preserve">Када је у питању </w:t>
      </w:r>
      <w:r w:rsidRPr="00026E5E">
        <w:rPr>
          <w:rFonts w:ascii="Calibri" w:eastAsia="Calibri" w:hAnsi="Calibri" w:cs="Calibri"/>
          <w:sz w:val="24"/>
          <w:szCs w:val="24"/>
          <w:lang w:val="sr-Latn-CS" w:eastAsia="sr-Latn-CS"/>
        </w:rPr>
        <w:t xml:space="preserve">постављање циљева у учењу, то је још један индикатор на који треба додатно обратити пажњу и радити на мотивацији за учење, јер наставник на мотивацију ученика утиче свим оним што чини у разреду, почев од начина комуникације са ученицима и емоционалне климе коју ствара у разреду, преко избора дидактичко-методичких решења, до начина оцењивања. </w:t>
      </w:r>
      <w:r w:rsidR="00740786">
        <w:rPr>
          <w:rFonts w:ascii="Calibri" w:eastAsia="Calibri" w:hAnsi="Calibri" w:cs="Calibri"/>
          <w:sz w:val="24"/>
          <w:szCs w:val="24"/>
          <w:lang w:val="sr-Cyrl-RS" w:eastAsia="sr-Latn-CS"/>
        </w:rPr>
        <w:t>Исто тако се показало да треба радити и на мотивацији наставника јер одређен број не види сврху и резултате свог рада и труда па самим тим временом та мотивација за рад све више опада. Проблем је и у великом обиму документације која се ставља у први план.</w:t>
      </w:r>
    </w:p>
    <w:p w:rsidR="007D0F43" w:rsidRPr="007D0F43" w:rsidRDefault="007D0F43" w:rsidP="007D0F43">
      <w:pPr>
        <w:spacing w:line="240" w:lineRule="auto"/>
        <w:ind w:right="2"/>
        <w:jc w:val="both"/>
        <w:rPr>
          <w:rFonts w:ascii="Calibri" w:eastAsia="Calibri" w:hAnsi="Calibri" w:cs="Calibri"/>
          <w:color w:val="FF0000"/>
          <w:sz w:val="24"/>
          <w:szCs w:val="24"/>
          <w:lang w:val="sr-Latn-CS" w:eastAsia="sr-Latn-CS"/>
        </w:rPr>
      </w:pPr>
    </w:p>
    <w:p w:rsidR="007D0F43" w:rsidRPr="007D0F43" w:rsidRDefault="007D0F43" w:rsidP="007D0F43">
      <w:pPr>
        <w:ind w:right="340"/>
        <w:jc w:val="both"/>
        <w:rPr>
          <w:rFonts w:ascii="Calibri" w:eastAsia="Calibri" w:hAnsi="Calibri" w:cs="Calibri"/>
          <w:color w:val="FF0000"/>
          <w:sz w:val="24"/>
          <w:szCs w:val="24"/>
          <w:lang w:val="sr-Latn-CS" w:eastAsia="sr-Latn-CS"/>
        </w:rPr>
      </w:pPr>
    </w:p>
    <w:p w:rsidR="007D0F43" w:rsidRPr="00740786" w:rsidRDefault="007D0F43" w:rsidP="007D0F43">
      <w:pPr>
        <w:tabs>
          <w:tab w:val="left" w:pos="10206"/>
          <w:tab w:val="left" w:pos="10348"/>
        </w:tabs>
        <w:jc w:val="both"/>
        <w:rPr>
          <w:rFonts w:ascii="Calibri" w:eastAsia="Calibri" w:hAnsi="Calibri" w:cs="Calibri"/>
          <w:sz w:val="24"/>
          <w:szCs w:val="24"/>
          <w:lang w:val="sr-Latn-CS" w:eastAsia="sr-Latn-CS"/>
        </w:rPr>
      </w:pPr>
      <w:r w:rsidRPr="00740786">
        <w:rPr>
          <w:rFonts w:ascii="Calibri" w:eastAsia="Calibri" w:hAnsi="Calibri" w:cs="Calibri"/>
          <w:sz w:val="24"/>
          <w:szCs w:val="24"/>
          <w:lang w:val="sr-Latn-CS" w:eastAsia="sr-Latn-CS"/>
        </w:rPr>
        <w:lastRenderedPageBreak/>
        <w:t>Треба радити на развоју свести о важности стицања знања, слободном изражавању и развоју критичког мишљења кроз разговор и дискусију јер процес учења захтева размишљање, упоређивање, стицање и размену искуства.</w:t>
      </w:r>
    </w:p>
    <w:p w:rsidR="007D0F43" w:rsidRPr="00740786" w:rsidRDefault="007D0F43" w:rsidP="007D0F43">
      <w:pPr>
        <w:ind w:right="340"/>
        <w:jc w:val="both"/>
        <w:rPr>
          <w:rFonts w:ascii="Calibri" w:eastAsia="Calibri" w:hAnsi="Calibri" w:cs="Calibri"/>
          <w:sz w:val="24"/>
          <w:szCs w:val="24"/>
          <w:lang w:val="sr-Latn-CS" w:eastAsia="sr-Latn-CS"/>
        </w:rPr>
      </w:pPr>
    </w:p>
    <w:p w:rsidR="007D0F43" w:rsidRPr="00740786" w:rsidRDefault="007D0F43" w:rsidP="007D0F43">
      <w:pPr>
        <w:ind w:right="340"/>
        <w:jc w:val="both"/>
        <w:rPr>
          <w:rFonts w:ascii="Calibri" w:eastAsia="Calibri" w:hAnsi="Calibri" w:cs="Calibri"/>
          <w:sz w:val="24"/>
          <w:szCs w:val="24"/>
          <w:lang w:val="sr-Latn-CS" w:eastAsia="sr-Latn-CS"/>
        </w:rPr>
      </w:pPr>
      <w:r w:rsidRPr="00740786">
        <w:rPr>
          <w:rFonts w:ascii="Calibri" w:eastAsia="Calibri" w:hAnsi="Calibri" w:cs="Calibri"/>
          <w:sz w:val="24"/>
          <w:szCs w:val="24"/>
          <w:lang w:val="sr-Latn-CS" w:eastAsia="sr-Latn-CS"/>
        </w:rPr>
        <w:t xml:space="preserve"> </w:t>
      </w:r>
    </w:p>
    <w:p w:rsidR="007D0F43" w:rsidRDefault="007D0F43" w:rsidP="007D0F43">
      <w:pPr>
        <w:ind w:right="2"/>
        <w:jc w:val="both"/>
        <w:rPr>
          <w:rFonts w:ascii="Calibri" w:eastAsia="Calibri" w:hAnsi="Calibri" w:cs="Calibri"/>
          <w:sz w:val="24"/>
          <w:szCs w:val="24"/>
          <w:lang w:val="sr-Latn-CS" w:eastAsia="sr-Latn-CS"/>
        </w:rPr>
      </w:pPr>
      <w:r w:rsidRPr="00740786">
        <w:rPr>
          <w:rFonts w:ascii="Calibri" w:eastAsia="Calibri" w:hAnsi="Calibri" w:cs="Calibri"/>
          <w:sz w:val="24"/>
          <w:szCs w:val="24"/>
          <w:lang w:val="sr-Cyrl-CS" w:eastAsia="sr-Latn-CS"/>
        </w:rPr>
        <w:t xml:space="preserve">Надамо се да ћемо утврдивши постојеће стање што се квалитета наставе тиче моћи да унапредимо приступ учењу и ученицима, као и да ћемо успети да одаберемо ефикасније начине за постизање бољих резултата у учењу. </w:t>
      </w:r>
      <w:r w:rsidRPr="00740786">
        <w:rPr>
          <w:rFonts w:ascii="Calibri" w:eastAsia="Calibri" w:hAnsi="Calibri" w:cs="Calibri"/>
          <w:sz w:val="24"/>
          <w:szCs w:val="24"/>
          <w:lang w:val="sr-Latn-CS" w:eastAsia="sr-Latn-CS"/>
        </w:rPr>
        <w:t>Kао један од начина унапређења наставог процеса показује се и потреба за организовањем угледних/огледних часова који би омогућили ученицима сагледавање проблема/теме из више углова, стицање знања увиђањем и истраживањем, а наставницима размену искуства међу колегама, стицање нових способности, развој комуикацијских способости, тимског рада и самим тим наставу подигли на један виши степен.</w:t>
      </w:r>
    </w:p>
    <w:p w:rsidR="009A07B1" w:rsidRDefault="009A07B1" w:rsidP="007D0F43">
      <w:pPr>
        <w:ind w:right="2"/>
        <w:jc w:val="both"/>
        <w:rPr>
          <w:rFonts w:ascii="Calibri" w:eastAsia="Calibri" w:hAnsi="Calibri" w:cs="Calibri"/>
          <w:sz w:val="24"/>
          <w:szCs w:val="24"/>
          <w:lang w:val="sr-Latn-CS" w:eastAsia="sr-Latn-CS"/>
        </w:rPr>
      </w:pPr>
    </w:p>
    <w:p w:rsidR="009A07B1" w:rsidRDefault="009A07B1" w:rsidP="007D0F43">
      <w:pPr>
        <w:ind w:right="2"/>
        <w:jc w:val="both"/>
        <w:rPr>
          <w:rFonts w:ascii="Calibri" w:eastAsia="Calibri" w:hAnsi="Calibri" w:cs="Calibri"/>
          <w:sz w:val="24"/>
          <w:szCs w:val="24"/>
          <w:lang w:val="sr-Latn-CS" w:eastAsia="sr-Latn-CS"/>
        </w:rPr>
      </w:pPr>
    </w:p>
    <w:p w:rsidR="00683F69" w:rsidRPr="00E93B07" w:rsidRDefault="00683F69" w:rsidP="00683F69">
      <w:pPr>
        <w:jc w:val="both"/>
        <w:rPr>
          <w:rFonts w:asciiTheme="minorHAnsi" w:hAnsiTheme="minorHAnsi" w:cstheme="minorHAnsi"/>
          <w:b/>
          <w:sz w:val="24"/>
          <w:szCs w:val="24"/>
          <w:u w:val="single"/>
          <w:lang w:val="sr-Cyrl-RS"/>
        </w:rPr>
      </w:pPr>
      <w:r w:rsidRPr="00E93B07">
        <w:rPr>
          <w:rFonts w:asciiTheme="minorHAnsi" w:hAnsiTheme="minorHAnsi" w:cstheme="minorHAnsi"/>
          <w:b/>
          <w:sz w:val="24"/>
          <w:szCs w:val="24"/>
          <w:u w:val="single"/>
          <w:lang w:val="sr-Cyrl-RS"/>
        </w:rPr>
        <w:t>На основу резултата самовредновања, уочене су:</w:t>
      </w:r>
    </w:p>
    <w:p w:rsidR="00683F69" w:rsidRPr="00E93B07" w:rsidRDefault="00683F69" w:rsidP="00683F69">
      <w:pPr>
        <w:rPr>
          <w:rFonts w:asciiTheme="minorHAnsi" w:hAnsiTheme="minorHAnsi" w:cstheme="minorHAnsi"/>
          <w:b/>
          <w:bCs/>
          <w:sz w:val="24"/>
          <w:szCs w:val="24"/>
          <w:lang w:val="sr-Cyrl-RS"/>
        </w:rPr>
      </w:pPr>
      <w:r w:rsidRPr="00E93B07">
        <w:rPr>
          <w:rFonts w:asciiTheme="minorHAnsi" w:hAnsiTheme="minorHAnsi" w:cstheme="minorHAnsi"/>
          <w:b/>
          <w:bCs/>
          <w:sz w:val="24"/>
          <w:szCs w:val="24"/>
          <w:lang w:val="sr-Cyrl-RS"/>
        </w:rPr>
        <w:t xml:space="preserve">Кључне снаге </w:t>
      </w:r>
    </w:p>
    <w:p w:rsidR="00683F69" w:rsidRPr="00E93B07" w:rsidRDefault="00683F69" w:rsidP="00683F69">
      <w:pPr>
        <w:pStyle w:val="ListParagraph"/>
        <w:numPr>
          <w:ilvl w:val="0"/>
          <w:numId w:val="1"/>
        </w:numPr>
        <w:jc w:val="both"/>
        <w:rPr>
          <w:rFonts w:cstheme="minorHAnsi"/>
          <w:sz w:val="24"/>
          <w:szCs w:val="24"/>
          <w:lang w:val="sr-Cyrl-RS"/>
        </w:rPr>
      </w:pPr>
      <w:r w:rsidRPr="00E93B07">
        <w:rPr>
          <w:rFonts w:cstheme="minorHAnsi"/>
          <w:sz w:val="24"/>
          <w:szCs w:val="24"/>
        </w:rPr>
        <w:t>Наставници</w:t>
      </w:r>
      <w:r w:rsidRPr="00E93B07">
        <w:rPr>
          <w:rFonts w:cstheme="minorHAnsi"/>
          <w:sz w:val="24"/>
          <w:szCs w:val="24"/>
          <w:lang w:val="en-US"/>
        </w:rPr>
        <w:t xml:space="preserve"> </w:t>
      </w:r>
      <w:r w:rsidRPr="00E93B07">
        <w:rPr>
          <w:rFonts w:cstheme="minorHAnsi"/>
          <w:sz w:val="24"/>
          <w:szCs w:val="24"/>
        </w:rPr>
        <w:t>користе</w:t>
      </w:r>
      <w:r w:rsidRPr="00E93B07">
        <w:rPr>
          <w:rFonts w:cstheme="minorHAnsi"/>
          <w:sz w:val="24"/>
          <w:szCs w:val="24"/>
          <w:lang w:val="en-US"/>
        </w:rPr>
        <w:t xml:space="preserve"> </w:t>
      </w:r>
      <w:r w:rsidRPr="00E93B07">
        <w:rPr>
          <w:rFonts w:cstheme="minorHAnsi"/>
          <w:sz w:val="24"/>
          <w:szCs w:val="24"/>
        </w:rPr>
        <w:t>међупредметне</w:t>
      </w:r>
      <w:r w:rsidRPr="00E93B07">
        <w:rPr>
          <w:rFonts w:cstheme="minorHAnsi"/>
          <w:sz w:val="24"/>
          <w:szCs w:val="24"/>
          <w:lang w:val="en-US"/>
        </w:rPr>
        <w:t xml:space="preserve"> </w:t>
      </w:r>
      <w:r w:rsidRPr="00E93B07">
        <w:rPr>
          <w:rFonts w:cstheme="minorHAnsi"/>
          <w:sz w:val="24"/>
          <w:szCs w:val="24"/>
        </w:rPr>
        <w:t>и</w:t>
      </w:r>
      <w:r w:rsidRPr="00E93B07">
        <w:rPr>
          <w:rFonts w:cstheme="minorHAnsi"/>
          <w:sz w:val="24"/>
          <w:szCs w:val="24"/>
          <w:lang w:val="en-US"/>
        </w:rPr>
        <w:t xml:space="preserve"> </w:t>
      </w:r>
      <w:r w:rsidRPr="00E93B07">
        <w:rPr>
          <w:rFonts w:cstheme="minorHAnsi"/>
          <w:sz w:val="24"/>
          <w:szCs w:val="24"/>
        </w:rPr>
        <w:t>предметне</w:t>
      </w:r>
      <w:r w:rsidRPr="00E93B07">
        <w:rPr>
          <w:rFonts w:cstheme="minorHAnsi"/>
          <w:sz w:val="24"/>
          <w:szCs w:val="24"/>
          <w:lang w:val="en-US"/>
        </w:rPr>
        <w:t xml:space="preserve"> </w:t>
      </w:r>
      <w:r w:rsidRPr="00E93B07">
        <w:rPr>
          <w:rFonts w:cstheme="minorHAnsi"/>
          <w:sz w:val="24"/>
          <w:szCs w:val="24"/>
        </w:rPr>
        <w:t>компетенције и стандарде за глобално</w:t>
      </w:r>
      <w:r w:rsidRPr="00E93B07">
        <w:rPr>
          <w:rFonts w:cstheme="minorHAnsi"/>
          <w:sz w:val="24"/>
          <w:szCs w:val="24"/>
          <w:lang w:val="en-US"/>
        </w:rPr>
        <w:t xml:space="preserve"> </w:t>
      </w:r>
      <w:r w:rsidRPr="00E93B07">
        <w:rPr>
          <w:rFonts w:cstheme="minorHAnsi"/>
          <w:sz w:val="24"/>
          <w:szCs w:val="24"/>
        </w:rPr>
        <w:t>планирање</w:t>
      </w:r>
      <w:r w:rsidRPr="00E93B07">
        <w:rPr>
          <w:rFonts w:cstheme="minorHAnsi"/>
          <w:sz w:val="24"/>
          <w:szCs w:val="24"/>
          <w:lang w:val="en-US"/>
        </w:rPr>
        <w:t xml:space="preserve"> </w:t>
      </w:r>
      <w:r w:rsidRPr="00E93B07">
        <w:rPr>
          <w:rFonts w:cstheme="minorHAnsi"/>
          <w:sz w:val="24"/>
          <w:szCs w:val="24"/>
        </w:rPr>
        <w:t>наставе</w:t>
      </w:r>
      <w:r w:rsidRPr="00E93B07">
        <w:rPr>
          <w:rFonts w:cstheme="minorHAnsi"/>
          <w:sz w:val="24"/>
          <w:szCs w:val="24"/>
          <w:lang w:val="en-US"/>
        </w:rPr>
        <w:t xml:space="preserve"> </w:t>
      </w:r>
      <w:r w:rsidRPr="00E93B07">
        <w:rPr>
          <w:rFonts w:cstheme="minorHAnsi"/>
          <w:sz w:val="24"/>
          <w:szCs w:val="24"/>
        </w:rPr>
        <w:t>и</w:t>
      </w:r>
      <w:r w:rsidRPr="00E93B07">
        <w:rPr>
          <w:rFonts w:cstheme="minorHAnsi"/>
          <w:sz w:val="24"/>
          <w:szCs w:val="24"/>
          <w:lang w:val="en-US"/>
        </w:rPr>
        <w:t xml:space="preserve"> </w:t>
      </w:r>
      <w:r w:rsidRPr="00E93B07">
        <w:rPr>
          <w:rFonts w:cstheme="minorHAnsi"/>
          <w:sz w:val="24"/>
          <w:szCs w:val="24"/>
        </w:rPr>
        <w:t>исходе</w:t>
      </w:r>
      <w:r w:rsidRPr="00E93B07">
        <w:rPr>
          <w:rFonts w:cstheme="minorHAnsi"/>
          <w:sz w:val="24"/>
          <w:szCs w:val="24"/>
          <w:lang w:val="en-US"/>
        </w:rPr>
        <w:t xml:space="preserve"> </w:t>
      </w:r>
      <w:r w:rsidRPr="00E93B07">
        <w:rPr>
          <w:rFonts w:cstheme="minorHAnsi"/>
          <w:sz w:val="24"/>
          <w:szCs w:val="24"/>
        </w:rPr>
        <w:t>постигнућа</w:t>
      </w:r>
      <w:r w:rsidRPr="00E93B07">
        <w:rPr>
          <w:rFonts w:cstheme="minorHAnsi"/>
          <w:sz w:val="24"/>
          <w:szCs w:val="24"/>
          <w:lang w:val="en-US"/>
        </w:rPr>
        <w:t xml:space="preserve"> </w:t>
      </w:r>
      <w:r w:rsidRPr="00E93B07">
        <w:rPr>
          <w:rFonts w:cstheme="minorHAnsi"/>
          <w:sz w:val="24"/>
          <w:szCs w:val="24"/>
        </w:rPr>
        <w:t>за</w:t>
      </w:r>
      <w:r w:rsidRPr="00E93B07">
        <w:rPr>
          <w:rFonts w:cstheme="minorHAnsi"/>
          <w:sz w:val="24"/>
          <w:szCs w:val="24"/>
          <w:lang w:val="en-US"/>
        </w:rPr>
        <w:t xml:space="preserve"> </w:t>
      </w:r>
      <w:r w:rsidRPr="00E93B07">
        <w:rPr>
          <w:rFonts w:cstheme="minorHAnsi"/>
          <w:sz w:val="24"/>
          <w:szCs w:val="24"/>
        </w:rPr>
        <w:t>оперативно</w:t>
      </w:r>
      <w:r w:rsidRPr="00E93B07">
        <w:rPr>
          <w:rFonts w:cstheme="minorHAnsi"/>
          <w:sz w:val="24"/>
          <w:szCs w:val="24"/>
          <w:lang w:val="en-US"/>
        </w:rPr>
        <w:t xml:space="preserve"> </w:t>
      </w:r>
      <w:r w:rsidRPr="00E93B07">
        <w:rPr>
          <w:rFonts w:cstheme="minorHAnsi"/>
          <w:sz w:val="24"/>
          <w:szCs w:val="24"/>
        </w:rPr>
        <w:t>планирање</w:t>
      </w:r>
      <w:r w:rsidRPr="00E93B07">
        <w:rPr>
          <w:rFonts w:cstheme="minorHAnsi"/>
          <w:sz w:val="24"/>
          <w:szCs w:val="24"/>
          <w:lang w:val="en-US"/>
        </w:rPr>
        <w:t xml:space="preserve"> </w:t>
      </w:r>
      <w:r w:rsidRPr="00E93B07">
        <w:rPr>
          <w:rFonts w:cstheme="minorHAnsi"/>
          <w:sz w:val="24"/>
          <w:szCs w:val="24"/>
        </w:rPr>
        <w:t>наставе.</w:t>
      </w:r>
    </w:p>
    <w:p w:rsidR="00683F69" w:rsidRPr="00E93B07" w:rsidRDefault="00683F69" w:rsidP="00683F69">
      <w:pPr>
        <w:pStyle w:val="ListParagraph"/>
        <w:numPr>
          <w:ilvl w:val="0"/>
          <w:numId w:val="1"/>
        </w:numPr>
        <w:jc w:val="both"/>
        <w:rPr>
          <w:rFonts w:cstheme="minorHAnsi"/>
          <w:sz w:val="24"/>
          <w:szCs w:val="24"/>
          <w:lang w:val="sr-Cyrl-RS"/>
        </w:rPr>
      </w:pPr>
      <w:r w:rsidRPr="00E93B07">
        <w:rPr>
          <w:rFonts w:cstheme="minorHAnsi"/>
          <w:sz w:val="24"/>
          <w:szCs w:val="24"/>
          <w:lang w:val="sr-Cyrl-RS"/>
        </w:rPr>
        <w:t>Ученик примењује повратну информацију да реши задатак/унапреди учење.</w:t>
      </w:r>
    </w:p>
    <w:p w:rsidR="00683F69" w:rsidRPr="00E93B07" w:rsidRDefault="00683F69" w:rsidP="00683F69">
      <w:pPr>
        <w:pStyle w:val="ListParagraph"/>
        <w:numPr>
          <w:ilvl w:val="0"/>
          <w:numId w:val="1"/>
        </w:numPr>
        <w:jc w:val="both"/>
        <w:rPr>
          <w:rStyle w:val="bold1"/>
          <w:sz w:val="24"/>
          <w:szCs w:val="24"/>
        </w:rPr>
      </w:pPr>
      <w:r w:rsidRPr="00E93B07">
        <w:rPr>
          <w:rStyle w:val="bold1"/>
          <w:rFonts w:cstheme="majorHAnsi"/>
          <w:sz w:val="24"/>
          <w:szCs w:val="24"/>
          <w:lang w:val="sr-Cyrl-CS"/>
        </w:rPr>
        <w:t xml:space="preserve">Наставник ефикасно управља процесом учења на часу </w:t>
      </w:r>
    </w:p>
    <w:p w:rsidR="00683F69" w:rsidRPr="00E93B07" w:rsidRDefault="00B43954" w:rsidP="00683F69">
      <w:pPr>
        <w:pStyle w:val="ListParagraph"/>
        <w:numPr>
          <w:ilvl w:val="0"/>
          <w:numId w:val="1"/>
        </w:numPr>
        <w:jc w:val="both"/>
        <w:rPr>
          <w:rFonts w:cstheme="minorHAnsi"/>
          <w:sz w:val="24"/>
          <w:szCs w:val="24"/>
          <w:lang w:val="sr-Cyrl-RS"/>
        </w:rPr>
      </w:pPr>
      <w:r w:rsidRPr="00E93B07">
        <w:rPr>
          <w:rFonts w:cstheme="majorHAnsi"/>
          <w:sz w:val="24"/>
          <w:szCs w:val="24"/>
          <w:lang w:val="sr-Cyrl-CS"/>
        </w:rPr>
        <w:t>У</w:t>
      </w:r>
      <w:r w:rsidR="00683F69" w:rsidRPr="00E93B07">
        <w:rPr>
          <w:rFonts w:cstheme="majorHAnsi"/>
          <w:sz w:val="24"/>
          <w:szCs w:val="24"/>
          <w:lang w:val="sr-Cyrl-CS"/>
        </w:rPr>
        <w:t>ченику су јасни критеријуми вредновања</w:t>
      </w:r>
      <w:r w:rsidRPr="00E93B07">
        <w:rPr>
          <w:rFonts w:cstheme="majorHAnsi"/>
          <w:sz w:val="24"/>
          <w:szCs w:val="24"/>
          <w:lang w:val="sr-Cyrl-CS"/>
        </w:rPr>
        <w:t xml:space="preserve"> и правила рада на часу</w:t>
      </w:r>
    </w:p>
    <w:p w:rsidR="00B43954" w:rsidRPr="00E93B07" w:rsidRDefault="00B43954" w:rsidP="00683F69">
      <w:pPr>
        <w:pStyle w:val="ListParagraph"/>
        <w:numPr>
          <w:ilvl w:val="0"/>
          <w:numId w:val="1"/>
        </w:numPr>
        <w:jc w:val="both"/>
        <w:rPr>
          <w:rFonts w:cstheme="minorHAnsi"/>
          <w:sz w:val="24"/>
          <w:szCs w:val="24"/>
          <w:lang w:val="sr-Cyrl-RS"/>
        </w:rPr>
      </w:pPr>
      <w:r w:rsidRPr="00E93B07">
        <w:rPr>
          <w:rFonts w:cstheme="majorHAnsi"/>
          <w:sz w:val="24"/>
          <w:szCs w:val="24"/>
          <w:lang w:val="sr-Cyrl-RS"/>
        </w:rPr>
        <w:t>Ученик зна коме да се обрати уколико има проблем</w:t>
      </w:r>
    </w:p>
    <w:p w:rsidR="00B43954" w:rsidRPr="00E93B07" w:rsidRDefault="00B43954" w:rsidP="00683F69">
      <w:pPr>
        <w:pStyle w:val="ListParagraph"/>
        <w:numPr>
          <w:ilvl w:val="0"/>
          <w:numId w:val="1"/>
        </w:numPr>
        <w:jc w:val="both"/>
        <w:rPr>
          <w:rFonts w:cstheme="minorHAnsi"/>
          <w:sz w:val="24"/>
          <w:szCs w:val="24"/>
          <w:lang w:val="sr-Cyrl-RS"/>
        </w:rPr>
      </w:pPr>
      <w:r w:rsidRPr="00E93B07">
        <w:rPr>
          <w:rFonts w:cstheme="minorHAnsi"/>
        </w:rPr>
        <w:t>На основу анализе успеха и владања предузимаjу се мере подршке</w:t>
      </w:r>
      <w:r w:rsidRPr="00E93B07">
        <w:rPr>
          <w:rFonts w:cstheme="minorHAnsi"/>
          <w:spacing w:val="-14"/>
        </w:rPr>
        <w:t xml:space="preserve"> </w:t>
      </w:r>
      <w:r w:rsidRPr="00E93B07">
        <w:rPr>
          <w:rFonts w:cstheme="minorHAnsi"/>
        </w:rPr>
        <w:t>ученицима</w:t>
      </w:r>
    </w:p>
    <w:p w:rsidR="00B43954" w:rsidRPr="00E93B07" w:rsidRDefault="00B43954" w:rsidP="00B43954">
      <w:pPr>
        <w:pStyle w:val="ListParagraph"/>
        <w:numPr>
          <w:ilvl w:val="0"/>
          <w:numId w:val="1"/>
        </w:numPr>
        <w:jc w:val="both"/>
        <w:rPr>
          <w:rFonts w:cstheme="minorHAnsi"/>
          <w:sz w:val="24"/>
          <w:szCs w:val="24"/>
          <w:lang w:val="sr-Cyrl-RS"/>
        </w:rPr>
      </w:pPr>
      <w:r w:rsidRPr="00E93B07">
        <w:rPr>
          <w:rFonts w:cstheme="minorHAnsi"/>
          <w:sz w:val="24"/>
          <w:szCs w:val="24"/>
          <w:lang w:val="sr-Cyrl-RS"/>
        </w:rPr>
        <w:t>У пружању подршке ученицима школа укључуjе породицу односно законске заступнике</w:t>
      </w:r>
    </w:p>
    <w:p w:rsidR="00B43954" w:rsidRPr="00E93B07" w:rsidRDefault="00B43954" w:rsidP="00B43954">
      <w:pPr>
        <w:pStyle w:val="ListParagraph"/>
        <w:numPr>
          <w:ilvl w:val="0"/>
          <w:numId w:val="1"/>
        </w:numPr>
        <w:jc w:val="both"/>
        <w:rPr>
          <w:rFonts w:cstheme="minorHAnsi"/>
          <w:sz w:val="24"/>
          <w:szCs w:val="24"/>
          <w:lang w:val="sr-Cyrl-RS"/>
        </w:rPr>
      </w:pPr>
      <w:r w:rsidRPr="00E93B07">
        <w:rPr>
          <w:rFonts w:cstheme="minorHAnsi"/>
          <w:sz w:val="24"/>
          <w:szCs w:val="24"/>
          <w:lang w:val="sr-Cyrl-RS"/>
        </w:rPr>
        <w:t>У школи се промовишу здрави стилови живота, права детета, заштита човекове околине и одрживи развоj.</w:t>
      </w:r>
    </w:p>
    <w:p w:rsidR="00683F69" w:rsidRPr="00E93B07" w:rsidRDefault="00683F69" w:rsidP="00683F69">
      <w:pPr>
        <w:jc w:val="both"/>
        <w:rPr>
          <w:rFonts w:asciiTheme="minorHAnsi" w:hAnsiTheme="minorHAnsi" w:cstheme="minorHAnsi"/>
          <w:b/>
          <w:bCs/>
          <w:sz w:val="24"/>
          <w:szCs w:val="24"/>
          <w:lang w:val="sr-Cyrl-RS"/>
        </w:rPr>
      </w:pPr>
      <w:r w:rsidRPr="00E93B07">
        <w:rPr>
          <w:rFonts w:asciiTheme="minorHAnsi" w:hAnsiTheme="minorHAnsi" w:cstheme="minorHAnsi"/>
          <w:b/>
          <w:bCs/>
          <w:sz w:val="24"/>
          <w:szCs w:val="24"/>
          <w:lang w:val="sr-Cyrl-RS"/>
        </w:rPr>
        <w:t>Кључне слабости</w:t>
      </w:r>
    </w:p>
    <w:p w:rsidR="00683F69" w:rsidRPr="00E93B07" w:rsidRDefault="00683F69" w:rsidP="00683F69">
      <w:pPr>
        <w:pStyle w:val="ListParagraph"/>
        <w:numPr>
          <w:ilvl w:val="0"/>
          <w:numId w:val="1"/>
        </w:numPr>
        <w:rPr>
          <w:rFonts w:cstheme="minorHAnsi"/>
          <w:sz w:val="24"/>
          <w:szCs w:val="24"/>
          <w:lang w:val="sr-Cyrl-RS"/>
        </w:rPr>
      </w:pPr>
      <w:r w:rsidRPr="00E93B07">
        <w:rPr>
          <w:rFonts w:cstheme="minorHAnsi"/>
          <w:sz w:val="24"/>
          <w:szCs w:val="24"/>
          <w:lang w:val="sr-Cyrl-RS"/>
        </w:rPr>
        <w:t>Наставник не прилагођава начин рада и наставни материјал индивидуалним карактеристикама сваког ученика.</w:t>
      </w:r>
    </w:p>
    <w:p w:rsidR="00683F69" w:rsidRPr="00E93B07" w:rsidRDefault="00683F69" w:rsidP="00683F69">
      <w:pPr>
        <w:pStyle w:val="ListParagraph"/>
        <w:numPr>
          <w:ilvl w:val="0"/>
          <w:numId w:val="1"/>
        </w:numPr>
        <w:rPr>
          <w:rFonts w:cstheme="minorHAnsi"/>
          <w:sz w:val="24"/>
          <w:szCs w:val="24"/>
          <w:lang w:val="sr-Cyrl-RS"/>
        </w:rPr>
      </w:pPr>
      <w:r w:rsidRPr="00E93B07">
        <w:rPr>
          <w:rFonts w:cstheme="minorHAnsi"/>
          <w:sz w:val="24"/>
          <w:szCs w:val="24"/>
          <w:lang w:val="sr-Cyrl-RS"/>
        </w:rPr>
        <w:t>Ученик нема могућност избора у вези са начином обраде теме, обликом рада или материјала.</w:t>
      </w:r>
    </w:p>
    <w:p w:rsidR="00683F69" w:rsidRPr="004C0B55" w:rsidRDefault="00683F69" w:rsidP="00683F69">
      <w:pPr>
        <w:pStyle w:val="ListParagraph"/>
        <w:numPr>
          <w:ilvl w:val="0"/>
          <w:numId w:val="1"/>
        </w:numPr>
        <w:rPr>
          <w:rFonts w:cstheme="minorHAnsi"/>
          <w:sz w:val="24"/>
          <w:szCs w:val="24"/>
          <w:lang w:val="sr-Cyrl-RS"/>
        </w:rPr>
      </w:pPr>
      <w:r w:rsidRPr="00E93B07">
        <w:rPr>
          <w:rFonts w:cstheme="minorHAnsi"/>
          <w:sz w:val="24"/>
          <w:szCs w:val="24"/>
        </w:rPr>
        <w:t xml:space="preserve">Ученик </w:t>
      </w:r>
      <w:r w:rsidRPr="00E93B07">
        <w:rPr>
          <w:rFonts w:cstheme="minorHAnsi"/>
          <w:sz w:val="24"/>
          <w:szCs w:val="24"/>
          <w:lang w:val="sr-Cyrl-RS"/>
        </w:rPr>
        <w:t>не</w:t>
      </w:r>
      <w:r w:rsidRPr="00E93B07">
        <w:rPr>
          <w:rFonts w:cstheme="minorHAnsi"/>
          <w:sz w:val="24"/>
          <w:szCs w:val="24"/>
        </w:rPr>
        <w:t xml:space="preserve"> уме критички да процени свој напредак и напредак осталих ученика.</w:t>
      </w:r>
    </w:p>
    <w:p w:rsidR="004C0B55" w:rsidRPr="004C0B55" w:rsidRDefault="004C0B55" w:rsidP="004C0B55">
      <w:pPr>
        <w:pStyle w:val="ListParagraph"/>
        <w:numPr>
          <w:ilvl w:val="0"/>
          <w:numId w:val="1"/>
        </w:numPr>
        <w:tabs>
          <w:tab w:val="left" w:pos="713"/>
        </w:tabs>
        <w:spacing w:before="121"/>
        <w:ind w:right="613"/>
        <w:rPr>
          <w:rFonts w:cstheme="minorHAnsi"/>
        </w:rPr>
      </w:pPr>
      <w:r w:rsidRPr="004C0B55">
        <w:rPr>
          <w:rFonts w:cstheme="minorHAnsi"/>
        </w:rPr>
        <w:t>Школа има успостављене механизме за идентификациjу ученика са изузетним способностима и ствара услове за њихово напредовање (акцелерациjа;</w:t>
      </w:r>
      <w:r w:rsidRPr="004C0B55">
        <w:rPr>
          <w:rFonts w:cstheme="minorHAnsi"/>
          <w:spacing w:val="-33"/>
        </w:rPr>
        <w:t xml:space="preserve"> </w:t>
      </w:r>
      <w:r w:rsidRPr="004C0B55">
        <w:rPr>
          <w:rFonts w:cstheme="minorHAnsi"/>
        </w:rPr>
        <w:t>обогаћивање програма).</w:t>
      </w:r>
    </w:p>
    <w:p w:rsidR="00B43954" w:rsidRPr="004C0B55" w:rsidRDefault="00B43954" w:rsidP="004C0B55">
      <w:pPr>
        <w:rPr>
          <w:rFonts w:cstheme="minorHAnsi"/>
          <w:sz w:val="24"/>
          <w:szCs w:val="24"/>
        </w:rPr>
      </w:pPr>
    </w:p>
    <w:p w:rsidR="00683F69" w:rsidRPr="00683F69" w:rsidRDefault="00683F69" w:rsidP="00683F69">
      <w:pPr>
        <w:rPr>
          <w:rFonts w:asciiTheme="minorHAnsi" w:hAnsiTheme="minorHAnsi"/>
          <w:color w:val="FF0000"/>
          <w:sz w:val="24"/>
          <w:szCs w:val="24"/>
          <w:lang w:val="sr-Latn-RS"/>
        </w:rPr>
      </w:pPr>
    </w:p>
    <w:p w:rsidR="00A07C72" w:rsidRDefault="00A07C72" w:rsidP="00683F69">
      <w:pPr>
        <w:pStyle w:val="NoSpacing"/>
        <w:jc w:val="both"/>
        <w:rPr>
          <w:rFonts w:asciiTheme="minorHAnsi" w:hAnsiTheme="minorHAnsi" w:cs="Times New Roman"/>
          <w:sz w:val="24"/>
          <w:szCs w:val="24"/>
          <w:lang w:val="sr-Cyrl-RS"/>
        </w:rPr>
      </w:pPr>
    </w:p>
    <w:p w:rsidR="00A07C72" w:rsidRDefault="00A07C72" w:rsidP="00683F69">
      <w:pPr>
        <w:pStyle w:val="NoSpacing"/>
        <w:jc w:val="both"/>
        <w:rPr>
          <w:rFonts w:asciiTheme="minorHAnsi" w:hAnsiTheme="minorHAnsi" w:cs="Times New Roman"/>
          <w:sz w:val="24"/>
          <w:szCs w:val="24"/>
          <w:lang w:val="sr-Cyrl-RS"/>
        </w:rPr>
      </w:pPr>
    </w:p>
    <w:p w:rsidR="00A07C72" w:rsidRDefault="00A07C72" w:rsidP="00683F69">
      <w:pPr>
        <w:pStyle w:val="NoSpacing"/>
        <w:jc w:val="both"/>
        <w:rPr>
          <w:rFonts w:asciiTheme="minorHAnsi" w:hAnsiTheme="minorHAnsi" w:cs="Times New Roman"/>
          <w:sz w:val="24"/>
          <w:szCs w:val="24"/>
          <w:lang w:val="sr-Cyrl-RS"/>
        </w:rPr>
      </w:pPr>
    </w:p>
    <w:p w:rsidR="00683F69" w:rsidRPr="00E93B07" w:rsidRDefault="00683F69" w:rsidP="00D1467F">
      <w:pPr>
        <w:pStyle w:val="NoSpacing"/>
        <w:jc w:val="both"/>
        <w:rPr>
          <w:rFonts w:asciiTheme="minorHAnsi" w:hAnsiTheme="minorHAnsi" w:cs="Times New Roman"/>
          <w:sz w:val="24"/>
          <w:szCs w:val="24"/>
          <w:lang w:val="sr-Cyrl-RS"/>
        </w:rPr>
      </w:pPr>
      <w:bookmarkStart w:id="0" w:name="_GoBack"/>
      <w:r w:rsidRPr="00E93B07">
        <w:rPr>
          <w:rFonts w:asciiTheme="minorHAnsi" w:hAnsiTheme="minorHAnsi" w:cs="Times New Roman"/>
          <w:sz w:val="24"/>
          <w:szCs w:val="24"/>
          <w:lang w:val="sr-Cyrl-RS"/>
        </w:rPr>
        <w:t>На основу наведених резултата, Тим за самовредновање и Тим за развојно планирање, у наредном периоду сачиниће Акциони план за превазилажење уочених слабости.</w:t>
      </w:r>
    </w:p>
    <w:p w:rsidR="00683F69" w:rsidRPr="00683F69" w:rsidRDefault="00683F69" w:rsidP="00D1467F">
      <w:pPr>
        <w:pStyle w:val="NoSpacing"/>
        <w:jc w:val="both"/>
        <w:rPr>
          <w:rFonts w:ascii="Times New Roman" w:hAnsi="Times New Roman" w:cs="Times New Roman"/>
          <w:color w:val="FF0000"/>
          <w:sz w:val="24"/>
          <w:szCs w:val="24"/>
          <w:lang w:val="sr-Cyrl-RS"/>
        </w:rPr>
      </w:pPr>
    </w:p>
    <w:p w:rsidR="00683F69" w:rsidRPr="00683F69" w:rsidRDefault="00683F69" w:rsidP="00D1467F">
      <w:pPr>
        <w:pStyle w:val="NoSpacing"/>
        <w:jc w:val="both"/>
        <w:rPr>
          <w:rFonts w:ascii="Times New Roman" w:hAnsi="Times New Roman" w:cs="Times New Roman"/>
          <w:color w:val="FF0000"/>
          <w:sz w:val="24"/>
          <w:szCs w:val="24"/>
          <w:lang w:val="sr-Cyrl-RS"/>
        </w:rPr>
      </w:pPr>
    </w:p>
    <w:p w:rsidR="00E93B07" w:rsidRPr="00E93B07" w:rsidRDefault="00037BA9" w:rsidP="00D1467F">
      <w:pPr>
        <w:pStyle w:val="Heading2"/>
        <w:spacing w:before="122"/>
        <w:ind w:right="979"/>
        <w:jc w:val="both"/>
        <w:rPr>
          <w:rFonts w:asciiTheme="minorHAnsi" w:hAnsiTheme="minorHAnsi"/>
          <w:sz w:val="24"/>
          <w:szCs w:val="24"/>
          <w:lang w:val="sr-Cyrl-RS"/>
        </w:rPr>
      </w:pPr>
      <w:r w:rsidRPr="00E93B07">
        <w:rPr>
          <w:rFonts w:asciiTheme="minorHAnsi" w:hAnsiTheme="minorHAnsi" w:cstheme="minorHAnsi"/>
          <w:sz w:val="24"/>
          <w:szCs w:val="24"/>
          <w:lang w:val="sr-Cyrl-RS"/>
        </w:rPr>
        <w:t>Школске 2023/2024.</w:t>
      </w:r>
      <w:r w:rsidR="00683F69" w:rsidRPr="00E93B07">
        <w:rPr>
          <w:rFonts w:asciiTheme="minorHAnsi" w:hAnsiTheme="minorHAnsi" w:cstheme="minorHAnsi"/>
          <w:sz w:val="24"/>
          <w:szCs w:val="24"/>
          <w:lang w:val="sr-Cyrl-RS"/>
        </w:rPr>
        <w:t xml:space="preserve"> године биће вреднованa </w:t>
      </w:r>
      <w:r w:rsidR="00683F69" w:rsidRPr="00E93B07">
        <w:rPr>
          <w:rFonts w:asciiTheme="minorHAnsi" w:hAnsiTheme="minorHAnsi" w:cstheme="minorHAnsi"/>
          <w:i/>
          <w:iCs/>
          <w:sz w:val="24"/>
          <w:szCs w:val="24"/>
        </w:rPr>
        <w:t>ОБЛАСТ КВАЛИТЕТА</w:t>
      </w:r>
      <w:r w:rsidR="00683F69" w:rsidRPr="00E93B07">
        <w:rPr>
          <w:rFonts w:asciiTheme="minorHAnsi" w:hAnsiTheme="minorHAnsi" w:cstheme="minorHAnsi"/>
          <w:i/>
          <w:iCs/>
          <w:sz w:val="24"/>
          <w:szCs w:val="24"/>
          <w:lang w:val="sr-Cyrl-RS"/>
        </w:rPr>
        <w:t xml:space="preserve"> 5: ЕТОС</w:t>
      </w:r>
      <w:r w:rsidRPr="00E93B07">
        <w:rPr>
          <w:rFonts w:asciiTheme="minorHAnsi" w:hAnsiTheme="minorHAnsi" w:cstheme="minorHAnsi"/>
          <w:i/>
          <w:iCs/>
          <w:sz w:val="24"/>
          <w:szCs w:val="24"/>
          <w:lang w:val="sr-Cyrl-RS"/>
        </w:rPr>
        <w:t xml:space="preserve"> у току првог полугодишта и у складу са дописом министарста просвете</w:t>
      </w:r>
      <w:r w:rsidR="00E93B07" w:rsidRPr="00E93B07">
        <w:rPr>
          <w:rFonts w:asciiTheme="minorHAnsi" w:hAnsiTheme="minorHAnsi" w:cstheme="minorHAnsi"/>
          <w:i/>
          <w:iCs/>
          <w:sz w:val="24"/>
          <w:szCs w:val="24"/>
          <w:lang w:val="sr-Cyrl-RS"/>
        </w:rPr>
        <w:t xml:space="preserve">, док је </w:t>
      </w:r>
      <w:r w:rsidR="000D09A7" w:rsidRPr="00E93B07">
        <w:rPr>
          <w:rFonts w:asciiTheme="minorHAnsi" w:hAnsiTheme="minorHAnsi" w:cstheme="minorHAnsi"/>
          <w:i/>
          <w:iCs/>
          <w:sz w:val="24"/>
          <w:szCs w:val="24"/>
          <w:lang w:val="sr-Cyrl-RS"/>
        </w:rPr>
        <w:t xml:space="preserve"> </w:t>
      </w:r>
      <w:r w:rsidR="00E93B07" w:rsidRPr="00E93B07">
        <w:rPr>
          <w:rFonts w:asciiTheme="minorHAnsi" w:hAnsiTheme="minorHAnsi"/>
          <w:sz w:val="24"/>
          <w:szCs w:val="24"/>
        </w:rPr>
        <w:t>ОБЛАСТ КВАЛИТЕТА 4: ПОДРШКА УЧЕНИЦИМА</w:t>
      </w:r>
      <w:r w:rsidR="00E93B07" w:rsidRPr="00E93B07">
        <w:rPr>
          <w:rFonts w:asciiTheme="minorHAnsi" w:hAnsiTheme="minorHAnsi"/>
          <w:sz w:val="24"/>
          <w:szCs w:val="24"/>
          <w:lang w:val="sr-Cyrl-RS"/>
        </w:rPr>
        <w:t xml:space="preserve"> вреднована у току прошле школске године и сходно томе ове године ће се радити на побољшању слабих страна у овој области. На крају другог полугодишта биће вреднована </w:t>
      </w:r>
      <w:r w:rsidR="00E93B07" w:rsidRPr="00E93B07">
        <w:rPr>
          <w:rFonts w:asciiTheme="minorHAnsi" w:hAnsiTheme="minorHAnsi"/>
          <w:sz w:val="24"/>
          <w:szCs w:val="24"/>
        </w:rPr>
        <w:t>ОБЛАСТ КВАЛИТЕТА 1: ПРОГРАМИРАЊЕ, ПЛАНИРАЊЕ И ИЗВЕШТАВАЊЕ</w:t>
      </w:r>
    </w:p>
    <w:bookmarkEnd w:id="0"/>
    <w:p w:rsidR="00683F69" w:rsidRPr="00E93B07" w:rsidRDefault="00683F69" w:rsidP="00683F69">
      <w:pPr>
        <w:pStyle w:val="Heading2"/>
        <w:spacing w:before="1"/>
        <w:ind w:left="239"/>
        <w:rPr>
          <w:rFonts w:asciiTheme="minorHAnsi" w:hAnsiTheme="minorHAnsi" w:cstheme="minorHAnsi"/>
          <w:i/>
          <w:sz w:val="24"/>
          <w:szCs w:val="24"/>
          <w:lang w:val="sr-Cyrl-RS"/>
        </w:rPr>
      </w:pPr>
    </w:p>
    <w:p w:rsidR="00683F69" w:rsidRDefault="00683F69" w:rsidP="00683F69">
      <w:pPr>
        <w:pStyle w:val="NoSpacing"/>
        <w:jc w:val="both"/>
        <w:rPr>
          <w:rFonts w:ascii="Times New Roman" w:hAnsi="Times New Roman" w:cs="Times New Roman"/>
          <w:color w:val="FF0000"/>
          <w:sz w:val="24"/>
          <w:szCs w:val="24"/>
          <w:lang w:val="sr-Cyrl-RS"/>
        </w:rPr>
      </w:pPr>
    </w:p>
    <w:p w:rsidR="0006688F" w:rsidRPr="0006688F" w:rsidRDefault="0006688F" w:rsidP="0006688F">
      <w:pPr>
        <w:pStyle w:val="Heading3"/>
        <w:keepNext w:val="0"/>
        <w:keepLines w:val="0"/>
        <w:widowControl w:val="0"/>
        <w:tabs>
          <w:tab w:val="left" w:pos="775"/>
        </w:tabs>
        <w:autoSpaceDE w:val="0"/>
        <w:autoSpaceDN w:val="0"/>
        <w:spacing w:before="1" w:after="0" w:line="240" w:lineRule="auto"/>
        <w:ind w:right="1350"/>
        <w:jc w:val="center"/>
        <w:rPr>
          <w:lang w:val="sr-Cyrl-RS"/>
        </w:rPr>
      </w:pPr>
      <w:proofErr w:type="spellStart"/>
      <w:r>
        <w:t>Предлог</w:t>
      </w:r>
      <w:proofErr w:type="spellEnd"/>
      <w:r>
        <w:t xml:space="preserve"> </w:t>
      </w:r>
      <w:proofErr w:type="spellStart"/>
      <w:r>
        <w:t>мера</w:t>
      </w:r>
      <w:proofErr w:type="spellEnd"/>
      <w:r>
        <w:t xml:space="preserve"> </w:t>
      </w:r>
      <w:proofErr w:type="spellStart"/>
      <w:r>
        <w:t>за</w:t>
      </w:r>
      <w:proofErr w:type="spellEnd"/>
      <w:r>
        <w:t xml:space="preserve"> </w:t>
      </w:r>
      <w:proofErr w:type="spellStart"/>
      <w:r>
        <w:t>унапређење</w:t>
      </w:r>
      <w:proofErr w:type="spellEnd"/>
      <w:r>
        <w:t xml:space="preserve"> </w:t>
      </w:r>
      <w:proofErr w:type="spellStart"/>
      <w:r>
        <w:t>квалитета</w:t>
      </w:r>
      <w:proofErr w:type="spellEnd"/>
      <w:r>
        <w:t xml:space="preserve"> </w:t>
      </w:r>
      <w:proofErr w:type="spellStart"/>
      <w:r>
        <w:t>рада</w:t>
      </w:r>
      <w:proofErr w:type="spellEnd"/>
      <w:r>
        <w:t xml:space="preserve"> </w:t>
      </w:r>
      <w:proofErr w:type="spellStart"/>
      <w:r>
        <w:t>установе</w:t>
      </w:r>
      <w:proofErr w:type="spellEnd"/>
      <w:r>
        <w:t xml:space="preserve"> у </w:t>
      </w:r>
      <w:proofErr w:type="spellStart"/>
      <w:r>
        <w:t>области</w:t>
      </w:r>
      <w:proofErr w:type="spellEnd"/>
      <w:r>
        <w:t xml:space="preserve"> </w:t>
      </w:r>
      <w:proofErr w:type="spellStart"/>
      <w:r>
        <w:t>квалитета</w:t>
      </w:r>
      <w:proofErr w:type="spellEnd"/>
      <w:r>
        <w:t xml:space="preserve"> </w:t>
      </w:r>
      <w:proofErr w:type="spellStart"/>
      <w:r>
        <w:t>Настава</w:t>
      </w:r>
      <w:proofErr w:type="spellEnd"/>
      <w:r>
        <w:rPr>
          <w:spacing w:val="-53"/>
        </w:rPr>
        <w:t xml:space="preserve"> </w:t>
      </w:r>
      <w:r>
        <w:t xml:space="preserve">и </w:t>
      </w:r>
      <w:proofErr w:type="spellStart"/>
      <w:r>
        <w:t>учење</w:t>
      </w:r>
      <w:proofErr w:type="spellEnd"/>
      <w:r>
        <w:rPr>
          <w:lang w:val="sr-Cyrl-RS"/>
        </w:rPr>
        <w:t xml:space="preserve"> и Подршка ученицима</w:t>
      </w:r>
    </w:p>
    <w:p w:rsidR="00683F69" w:rsidRDefault="00683F69" w:rsidP="007D0F43">
      <w:pPr>
        <w:ind w:right="2"/>
        <w:jc w:val="both"/>
        <w:rPr>
          <w:rFonts w:ascii="Calibri" w:eastAsia="Calibri" w:hAnsi="Calibri" w:cs="Calibri"/>
          <w:sz w:val="24"/>
          <w:szCs w:val="24"/>
          <w:lang w:val="sr-Latn-CS" w:eastAsia="sr-Latn-CS"/>
        </w:rPr>
      </w:pPr>
    </w:p>
    <w:p w:rsidR="001C49A5" w:rsidRDefault="001C49A5" w:rsidP="007D0F43">
      <w:pPr>
        <w:ind w:right="2"/>
        <w:jc w:val="both"/>
        <w:rPr>
          <w:rFonts w:ascii="Calibri" w:eastAsia="Calibri" w:hAnsi="Calibri" w:cs="Calibri"/>
          <w:sz w:val="24"/>
          <w:szCs w:val="24"/>
          <w:lang w:val="sr-Latn-CS" w:eastAsia="sr-Latn-CS"/>
        </w:rPr>
      </w:pPr>
    </w:p>
    <w:tbl>
      <w:tblPr>
        <w:tblW w:w="9437" w:type="dxa"/>
        <w:tblInd w:w="17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78"/>
        <w:gridCol w:w="1135"/>
        <w:gridCol w:w="995"/>
        <w:gridCol w:w="1348"/>
        <w:gridCol w:w="1064"/>
        <w:gridCol w:w="995"/>
        <w:gridCol w:w="1417"/>
        <w:gridCol w:w="1305"/>
      </w:tblGrid>
      <w:tr w:rsidR="0006688F" w:rsidTr="00962FD5">
        <w:trPr>
          <w:trHeight w:val="920"/>
        </w:trPr>
        <w:tc>
          <w:tcPr>
            <w:tcW w:w="1176" w:type="dxa"/>
            <w:shd w:val="clear" w:color="auto" w:fill="D9D9D9"/>
          </w:tcPr>
          <w:p w:rsidR="0006688F" w:rsidRDefault="0006688F" w:rsidP="00090B77">
            <w:pPr>
              <w:pStyle w:val="TableParagraph"/>
              <w:spacing w:before="8"/>
              <w:rPr>
                <w:rFonts w:ascii="Arial"/>
                <w:b/>
                <w:sz w:val="15"/>
              </w:rPr>
            </w:pPr>
          </w:p>
          <w:p w:rsidR="0006688F" w:rsidRDefault="0006688F" w:rsidP="00090B77">
            <w:pPr>
              <w:pStyle w:val="TableParagraph"/>
              <w:ind w:left="86" w:right="51" w:firstLine="141"/>
              <w:rPr>
                <w:rFonts w:ascii="Arial" w:hAnsi="Arial"/>
                <w:b/>
                <w:i/>
                <w:sz w:val="16"/>
              </w:rPr>
            </w:pPr>
            <w:proofErr w:type="spellStart"/>
            <w:r>
              <w:rPr>
                <w:rFonts w:ascii="Arial" w:hAnsi="Arial"/>
                <w:b/>
                <w:i/>
                <w:spacing w:val="-3"/>
                <w:sz w:val="16"/>
              </w:rPr>
              <w:t>Општи</w:t>
            </w:r>
            <w:proofErr w:type="spellEnd"/>
            <w:r>
              <w:rPr>
                <w:rFonts w:ascii="Arial" w:hAnsi="Arial"/>
                <w:b/>
                <w:i/>
                <w:spacing w:val="-3"/>
                <w:sz w:val="16"/>
              </w:rPr>
              <w:t xml:space="preserve"> </w:t>
            </w:r>
            <w:r>
              <w:rPr>
                <w:rFonts w:ascii="Arial" w:hAnsi="Arial"/>
                <w:b/>
                <w:i/>
                <w:spacing w:val="-2"/>
                <w:sz w:val="16"/>
              </w:rPr>
              <w:t>и</w:t>
            </w:r>
            <w:r>
              <w:rPr>
                <w:rFonts w:ascii="Arial" w:hAnsi="Arial"/>
                <w:b/>
                <w:i/>
                <w:spacing w:val="-1"/>
                <w:sz w:val="16"/>
              </w:rPr>
              <w:t xml:space="preserve"> </w:t>
            </w:r>
            <w:proofErr w:type="spellStart"/>
            <w:r>
              <w:rPr>
                <w:rFonts w:ascii="Arial" w:hAnsi="Arial"/>
                <w:b/>
                <w:i/>
                <w:sz w:val="16"/>
              </w:rPr>
              <w:t>специфични</w:t>
            </w:r>
            <w:proofErr w:type="spellEnd"/>
          </w:p>
          <w:p w:rsidR="0006688F" w:rsidRDefault="0006688F" w:rsidP="00090B77">
            <w:pPr>
              <w:pStyle w:val="TableParagraph"/>
              <w:spacing w:before="2"/>
              <w:ind w:left="278"/>
              <w:rPr>
                <w:rFonts w:ascii="Arial" w:hAnsi="Arial"/>
                <w:b/>
                <w:i/>
                <w:sz w:val="16"/>
              </w:rPr>
            </w:pPr>
            <w:proofErr w:type="spellStart"/>
            <w:r>
              <w:rPr>
                <w:rFonts w:ascii="Arial" w:hAnsi="Arial"/>
                <w:b/>
                <w:i/>
                <w:sz w:val="16"/>
              </w:rPr>
              <w:t>циљеви</w:t>
            </w:r>
            <w:proofErr w:type="spellEnd"/>
          </w:p>
        </w:tc>
        <w:tc>
          <w:tcPr>
            <w:tcW w:w="1133" w:type="dxa"/>
            <w:shd w:val="clear" w:color="auto" w:fill="D9D9D9"/>
          </w:tcPr>
          <w:p w:rsidR="0006688F" w:rsidRDefault="0006688F" w:rsidP="00090B77">
            <w:pPr>
              <w:pStyle w:val="TableParagraph"/>
              <w:spacing w:before="8"/>
              <w:rPr>
                <w:rFonts w:ascii="Arial"/>
                <w:b/>
                <w:sz w:val="15"/>
              </w:rPr>
            </w:pPr>
          </w:p>
          <w:p w:rsidR="0006688F" w:rsidRDefault="0006688F" w:rsidP="00090B77">
            <w:pPr>
              <w:pStyle w:val="TableParagraph"/>
              <w:ind w:left="189" w:right="107" w:hanging="46"/>
              <w:rPr>
                <w:rFonts w:ascii="Arial" w:hAnsi="Arial"/>
                <w:b/>
                <w:i/>
                <w:sz w:val="16"/>
              </w:rPr>
            </w:pPr>
            <w:proofErr w:type="spellStart"/>
            <w:r>
              <w:rPr>
                <w:rFonts w:ascii="Arial" w:hAnsi="Arial"/>
                <w:b/>
                <w:i/>
                <w:spacing w:val="-4"/>
                <w:sz w:val="16"/>
              </w:rPr>
              <w:t>Захтеване</w:t>
            </w:r>
            <w:proofErr w:type="spellEnd"/>
            <w:r>
              <w:rPr>
                <w:rFonts w:ascii="Arial" w:hAnsi="Arial"/>
                <w:b/>
                <w:i/>
                <w:spacing w:val="-42"/>
                <w:sz w:val="16"/>
              </w:rPr>
              <w:t xml:space="preserve"> </w:t>
            </w:r>
            <w:proofErr w:type="spellStart"/>
            <w:r>
              <w:rPr>
                <w:rFonts w:ascii="Arial" w:hAnsi="Arial"/>
                <w:b/>
                <w:i/>
                <w:spacing w:val="-2"/>
                <w:sz w:val="16"/>
              </w:rPr>
              <w:t>методе</w:t>
            </w:r>
            <w:proofErr w:type="spellEnd"/>
            <w:r>
              <w:rPr>
                <w:rFonts w:ascii="Arial" w:hAnsi="Arial"/>
                <w:b/>
                <w:i/>
                <w:spacing w:val="-8"/>
                <w:sz w:val="16"/>
              </w:rPr>
              <w:t xml:space="preserve"> </w:t>
            </w:r>
            <w:r>
              <w:rPr>
                <w:rFonts w:ascii="Arial" w:hAnsi="Arial"/>
                <w:b/>
                <w:i/>
                <w:spacing w:val="-1"/>
                <w:sz w:val="16"/>
              </w:rPr>
              <w:t>и</w:t>
            </w:r>
          </w:p>
          <w:p w:rsidR="0006688F" w:rsidRDefault="0006688F" w:rsidP="00090B77">
            <w:pPr>
              <w:pStyle w:val="TableParagraph"/>
              <w:spacing w:before="2"/>
              <w:ind w:left="52"/>
              <w:rPr>
                <w:rFonts w:ascii="Arial" w:hAnsi="Arial"/>
                <w:b/>
                <w:i/>
                <w:sz w:val="16"/>
              </w:rPr>
            </w:pPr>
            <w:proofErr w:type="spellStart"/>
            <w:r>
              <w:rPr>
                <w:rFonts w:ascii="Arial" w:hAnsi="Arial"/>
                <w:b/>
                <w:i/>
                <w:sz w:val="16"/>
              </w:rPr>
              <w:t>активности</w:t>
            </w:r>
            <w:proofErr w:type="spellEnd"/>
          </w:p>
        </w:tc>
        <w:tc>
          <w:tcPr>
            <w:tcW w:w="993" w:type="dxa"/>
            <w:shd w:val="clear" w:color="auto" w:fill="D9D9D9"/>
          </w:tcPr>
          <w:p w:rsidR="0006688F" w:rsidRDefault="0006688F" w:rsidP="00090B77">
            <w:pPr>
              <w:pStyle w:val="TableParagraph"/>
              <w:spacing w:before="89"/>
              <w:ind w:left="67" w:right="49"/>
              <w:jc w:val="center"/>
              <w:rPr>
                <w:rFonts w:ascii="Arial" w:hAnsi="Arial"/>
                <w:b/>
                <w:i/>
                <w:sz w:val="16"/>
              </w:rPr>
            </w:pPr>
            <w:proofErr w:type="spellStart"/>
            <w:r>
              <w:rPr>
                <w:rFonts w:ascii="Arial" w:hAnsi="Arial"/>
                <w:b/>
                <w:i/>
                <w:sz w:val="16"/>
              </w:rPr>
              <w:t>Трошкови</w:t>
            </w:r>
            <w:proofErr w:type="spellEnd"/>
            <w:r>
              <w:rPr>
                <w:rFonts w:ascii="Arial" w:hAnsi="Arial"/>
                <w:b/>
                <w:i/>
                <w:spacing w:val="-42"/>
                <w:sz w:val="16"/>
              </w:rPr>
              <w:t xml:space="preserve"> </w:t>
            </w:r>
            <w:r>
              <w:rPr>
                <w:rFonts w:ascii="Arial" w:hAnsi="Arial"/>
                <w:b/>
                <w:i/>
                <w:sz w:val="16"/>
              </w:rPr>
              <w:t>и</w:t>
            </w:r>
          </w:p>
          <w:p w:rsidR="0006688F" w:rsidRDefault="0006688F" w:rsidP="00090B77">
            <w:pPr>
              <w:pStyle w:val="TableParagraph"/>
              <w:ind w:left="64" w:right="49"/>
              <w:jc w:val="center"/>
              <w:rPr>
                <w:rFonts w:ascii="Arial" w:hAnsi="Arial"/>
                <w:b/>
                <w:i/>
                <w:sz w:val="16"/>
              </w:rPr>
            </w:pPr>
            <w:proofErr w:type="spellStart"/>
            <w:r>
              <w:rPr>
                <w:rFonts w:ascii="Arial" w:hAnsi="Arial"/>
                <w:b/>
                <w:i/>
                <w:sz w:val="16"/>
              </w:rPr>
              <w:t>неопходни</w:t>
            </w:r>
            <w:proofErr w:type="spellEnd"/>
            <w:r>
              <w:rPr>
                <w:rFonts w:ascii="Arial" w:hAnsi="Arial"/>
                <w:b/>
                <w:i/>
                <w:spacing w:val="-42"/>
                <w:sz w:val="16"/>
              </w:rPr>
              <w:t xml:space="preserve"> </w:t>
            </w:r>
            <w:proofErr w:type="spellStart"/>
            <w:r>
              <w:rPr>
                <w:rFonts w:ascii="Arial" w:hAnsi="Arial"/>
                <w:b/>
                <w:i/>
                <w:sz w:val="16"/>
              </w:rPr>
              <w:t>ресурси</w:t>
            </w:r>
            <w:proofErr w:type="spellEnd"/>
          </w:p>
        </w:tc>
        <w:tc>
          <w:tcPr>
            <w:tcW w:w="1346" w:type="dxa"/>
            <w:shd w:val="clear" w:color="auto" w:fill="D9D9D9"/>
          </w:tcPr>
          <w:p w:rsidR="0006688F" w:rsidRDefault="0006688F" w:rsidP="00090B77">
            <w:pPr>
              <w:pStyle w:val="TableParagraph"/>
              <w:spacing w:before="89"/>
              <w:ind w:left="163" w:right="140"/>
              <w:jc w:val="center"/>
              <w:rPr>
                <w:rFonts w:ascii="Arial" w:hAnsi="Arial"/>
                <w:b/>
                <w:i/>
                <w:sz w:val="16"/>
              </w:rPr>
            </w:pPr>
            <w:proofErr w:type="spellStart"/>
            <w:r>
              <w:rPr>
                <w:rFonts w:ascii="Arial" w:hAnsi="Arial"/>
                <w:b/>
                <w:i/>
                <w:spacing w:val="-1"/>
                <w:sz w:val="16"/>
              </w:rPr>
              <w:t>Одговорно</w:t>
            </w:r>
            <w:proofErr w:type="spellEnd"/>
            <w:r>
              <w:rPr>
                <w:rFonts w:ascii="Arial" w:hAnsi="Arial"/>
                <w:b/>
                <w:i/>
                <w:spacing w:val="-42"/>
                <w:sz w:val="16"/>
              </w:rPr>
              <w:t xml:space="preserve"> </w:t>
            </w:r>
            <w:proofErr w:type="spellStart"/>
            <w:r>
              <w:rPr>
                <w:rFonts w:ascii="Arial" w:hAnsi="Arial"/>
                <w:b/>
                <w:i/>
                <w:sz w:val="16"/>
              </w:rPr>
              <w:t>лице</w:t>
            </w:r>
            <w:proofErr w:type="spellEnd"/>
            <w:r>
              <w:rPr>
                <w:rFonts w:ascii="Arial" w:hAnsi="Arial"/>
                <w:b/>
                <w:i/>
                <w:spacing w:val="-9"/>
                <w:sz w:val="16"/>
              </w:rPr>
              <w:t xml:space="preserve"> </w:t>
            </w:r>
            <w:proofErr w:type="spellStart"/>
            <w:r>
              <w:rPr>
                <w:rFonts w:ascii="Arial" w:hAnsi="Arial"/>
                <w:b/>
                <w:i/>
                <w:sz w:val="16"/>
              </w:rPr>
              <w:t>за</w:t>
            </w:r>
            <w:proofErr w:type="spellEnd"/>
          </w:p>
          <w:p w:rsidR="0006688F" w:rsidRDefault="0006688F" w:rsidP="00090B77">
            <w:pPr>
              <w:pStyle w:val="TableParagraph"/>
              <w:ind w:left="163" w:right="142"/>
              <w:jc w:val="center"/>
              <w:rPr>
                <w:rFonts w:ascii="Arial" w:hAnsi="Arial"/>
                <w:b/>
                <w:i/>
                <w:sz w:val="16"/>
              </w:rPr>
            </w:pPr>
            <w:proofErr w:type="spellStart"/>
            <w:r>
              <w:rPr>
                <w:rFonts w:ascii="Arial" w:hAnsi="Arial"/>
                <w:b/>
                <w:i/>
                <w:sz w:val="16"/>
              </w:rPr>
              <w:t>спровођење</w:t>
            </w:r>
            <w:proofErr w:type="spellEnd"/>
            <w:r>
              <w:rPr>
                <w:rFonts w:ascii="Arial" w:hAnsi="Arial"/>
                <w:b/>
                <w:i/>
                <w:spacing w:val="-42"/>
                <w:sz w:val="16"/>
              </w:rPr>
              <w:t xml:space="preserve"> </w:t>
            </w:r>
            <w:proofErr w:type="spellStart"/>
            <w:r>
              <w:rPr>
                <w:rFonts w:ascii="Arial" w:hAnsi="Arial"/>
                <w:b/>
                <w:i/>
                <w:spacing w:val="-1"/>
                <w:sz w:val="16"/>
              </w:rPr>
              <w:t>активности</w:t>
            </w:r>
            <w:proofErr w:type="spellEnd"/>
          </w:p>
        </w:tc>
        <w:tc>
          <w:tcPr>
            <w:tcW w:w="1062" w:type="dxa"/>
            <w:shd w:val="clear" w:color="auto" w:fill="D9D9D9"/>
          </w:tcPr>
          <w:p w:rsidR="0006688F" w:rsidRDefault="0006688F" w:rsidP="00090B77">
            <w:pPr>
              <w:pStyle w:val="TableParagraph"/>
              <w:spacing w:before="89"/>
              <w:ind w:left="51" w:right="25"/>
              <w:jc w:val="center"/>
              <w:rPr>
                <w:rFonts w:ascii="Arial" w:hAnsi="Arial"/>
                <w:b/>
                <w:i/>
                <w:sz w:val="16"/>
              </w:rPr>
            </w:pPr>
            <w:proofErr w:type="spellStart"/>
            <w:r>
              <w:rPr>
                <w:rFonts w:ascii="Arial" w:hAnsi="Arial"/>
                <w:b/>
                <w:i/>
                <w:spacing w:val="-5"/>
                <w:sz w:val="16"/>
              </w:rPr>
              <w:t>Прекретниц</w:t>
            </w:r>
            <w:proofErr w:type="spellEnd"/>
            <w:r>
              <w:rPr>
                <w:rFonts w:ascii="Arial" w:hAnsi="Arial"/>
                <w:b/>
                <w:i/>
                <w:spacing w:val="-42"/>
                <w:sz w:val="16"/>
              </w:rPr>
              <w:t xml:space="preserve"> </w:t>
            </w:r>
            <w:r>
              <w:rPr>
                <w:rFonts w:ascii="Arial" w:hAnsi="Arial"/>
                <w:b/>
                <w:i/>
                <w:sz w:val="16"/>
              </w:rPr>
              <w:t>е</w:t>
            </w:r>
            <w:r>
              <w:rPr>
                <w:rFonts w:ascii="Arial" w:hAnsi="Arial"/>
                <w:b/>
                <w:i/>
                <w:spacing w:val="-11"/>
                <w:sz w:val="16"/>
              </w:rPr>
              <w:t xml:space="preserve"> </w:t>
            </w:r>
            <w:proofErr w:type="spellStart"/>
            <w:r>
              <w:rPr>
                <w:rFonts w:ascii="Arial" w:hAnsi="Arial"/>
                <w:b/>
                <w:i/>
                <w:sz w:val="16"/>
              </w:rPr>
              <w:t>за</w:t>
            </w:r>
            <w:proofErr w:type="spellEnd"/>
          </w:p>
          <w:p w:rsidR="0006688F" w:rsidRDefault="0006688F" w:rsidP="00090B77">
            <w:pPr>
              <w:pStyle w:val="TableParagraph"/>
              <w:ind w:left="43" w:right="25"/>
              <w:jc w:val="center"/>
              <w:rPr>
                <w:rFonts w:ascii="Arial" w:hAnsi="Arial"/>
                <w:b/>
                <w:i/>
                <w:sz w:val="16"/>
              </w:rPr>
            </w:pPr>
            <w:proofErr w:type="spellStart"/>
            <w:r>
              <w:rPr>
                <w:rFonts w:ascii="Arial" w:hAnsi="Arial"/>
                <w:b/>
                <w:i/>
                <w:sz w:val="16"/>
              </w:rPr>
              <w:t>интерно</w:t>
            </w:r>
            <w:proofErr w:type="spellEnd"/>
            <w:r>
              <w:rPr>
                <w:rFonts w:ascii="Arial" w:hAnsi="Arial"/>
                <w:b/>
                <w:i/>
                <w:spacing w:val="-42"/>
                <w:sz w:val="16"/>
              </w:rPr>
              <w:t xml:space="preserve"> </w:t>
            </w:r>
            <w:proofErr w:type="spellStart"/>
            <w:r>
              <w:rPr>
                <w:rFonts w:ascii="Arial" w:hAnsi="Arial"/>
                <w:b/>
                <w:i/>
                <w:sz w:val="16"/>
              </w:rPr>
              <w:t>праћење</w:t>
            </w:r>
            <w:proofErr w:type="spellEnd"/>
          </w:p>
        </w:tc>
        <w:tc>
          <w:tcPr>
            <w:tcW w:w="993" w:type="dxa"/>
            <w:tcBorders>
              <w:right w:val="single" w:sz="4" w:space="0" w:color="000000"/>
            </w:tcBorders>
            <w:shd w:val="clear" w:color="auto" w:fill="D9D9D9"/>
          </w:tcPr>
          <w:p w:rsidR="0006688F" w:rsidRDefault="0006688F" w:rsidP="00090B77">
            <w:pPr>
              <w:pStyle w:val="TableParagraph"/>
              <w:ind w:left="76" w:right="59"/>
              <w:jc w:val="center"/>
              <w:rPr>
                <w:rFonts w:ascii="Arial" w:hAnsi="Arial"/>
                <w:b/>
                <w:i/>
                <w:sz w:val="16"/>
              </w:rPr>
            </w:pPr>
            <w:proofErr w:type="spellStart"/>
            <w:r>
              <w:rPr>
                <w:rFonts w:ascii="Arial" w:hAnsi="Arial"/>
                <w:b/>
                <w:i/>
                <w:spacing w:val="-2"/>
                <w:sz w:val="16"/>
              </w:rPr>
              <w:t>Датум</w:t>
            </w:r>
            <w:proofErr w:type="spellEnd"/>
            <w:r>
              <w:rPr>
                <w:rFonts w:ascii="Arial" w:hAnsi="Arial"/>
                <w:b/>
                <w:i/>
                <w:spacing w:val="-2"/>
                <w:sz w:val="16"/>
              </w:rPr>
              <w:t xml:space="preserve"> </w:t>
            </w:r>
            <w:proofErr w:type="spellStart"/>
            <w:r>
              <w:rPr>
                <w:rFonts w:ascii="Arial" w:hAnsi="Arial"/>
                <w:b/>
                <w:i/>
                <w:spacing w:val="-1"/>
                <w:sz w:val="16"/>
              </w:rPr>
              <w:t>до</w:t>
            </w:r>
            <w:proofErr w:type="spellEnd"/>
            <w:r>
              <w:rPr>
                <w:rFonts w:ascii="Arial" w:hAnsi="Arial"/>
                <w:b/>
                <w:i/>
                <w:spacing w:val="-42"/>
                <w:sz w:val="16"/>
              </w:rPr>
              <w:t xml:space="preserve"> </w:t>
            </w:r>
            <w:proofErr w:type="spellStart"/>
            <w:r>
              <w:rPr>
                <w:rFonts w:ascii="Arial" w:hAnsi="Arial"/>
                <w:b/>
                <w:i/>
                <w:sz w:val="16"/>
              </w:rPr>
              <w:t>кога</w:t>
            </w:r>
            <w:proofErr w:type="spellEnd"/>
            <w:r>
              <w:rPr>
                <w:rFonts w:ascii="Arial" w:hAnsi="Arial"/>
                <w:b/>
                <w:i/>
                <w:sz w:val="16"/>
              </w:rPr>
              <w:t xml:space="preserve"> </w:t>
            </w:r>
            <w:proofErr w:type="spellStart"/>
            <w:r>
              <w:rPr>
                <w:rFonts w:ascii="Arial" w:hAnsi="Arial"/>
                <w:b/>
                <w:i/>
                <w:sz w:val="16"/>
              </w:rPr>
              <w:t>ће</w:t>
            </w:r>
            <w:proofErr w:type="spellEnd"/>
            <w:r>
              <w:rPr>
                <w:rFonts w:ascii="Arial" w:hAnsi="Arial"/>
                <w:b/>
                <w:i/>
                <w:spacing w:val="1"/>
                <w:sz w:val="16"/>
              </w:rPr>
              <w:t xml:space="preserve"> </w:t>
            </w:r>
            <w:proofErr w:type="spellStart"/>
            <w:r>
              <w:rPr>
                <w:rFonts w:ascii="Arial" w:hAnsi="Arial"/>
                <w:b/>
                <w:i/>
                <w:sz w:val="16"/>
              </w:rPr>
              <w:t>циљеви</w:t>
            </w:r>
            <w:proofErr w:type="spellEnd"/>
            <w:r>
              <w:rPr>
                <w:rFonts w:ascii="Arial" w:hAnsi="Arial"/>
                <w:b/>
                <w:i/>
                <w:spacing w:val="1"/>
                <w:sz w:val="16"/>
              </w:rPr>
              <w:t xml:space="preserve"> </w:t>
            </w:r>
            <w:proofErr w:type="spellStart"/>
            <w:r>
              <w:rPr>
                <w:rFonts w:ascii="Arial" w:hAnsi="Arial"/>
                <w:b/>
                <w:i/>
                <w:sz w:val="16"/>
              </w:rPr>
              <w:t>бити</w:t>
            </w:r>
            <w:proofErr w:type="spellEnd"/>
          </w:p>
          <w:p w:rsidR="0006688F" w:rsidRDefault="0006688F" w:rsidP="00090B77">
            <w:pPr>
              <w:pStyle w:val="TableParagraph"/>
              <w:spacing w:line="167" w:lineRule="exact"/>
              <w:ind w:left="76" w:right="61"/>
              <w:jc w:val="center"/>
              <w:rPr>
                <w:rFonts w:ascii="Arial" w:hAnsi="Arial"/>
                <w:b/>
                <w:i/>
                <w:sz w:val="16"/>
              </w:rPr>
            </w:pPr>
            <w:proofErr w:type="spellStart"/>
            <w:r>
              <w:rPr>
                <w:rFonts w:ascii="Arial" w:hAnsi="Arial"/>
                <w:b/>
                <w:i/>
                <w:sz w:val="16"/>
              </w:rPr>
              <w:t>испуњени</w:t>
            </w:r>
            <w:proofErr w:type="spellEnd"/>
          </w:p>
        </w:tc>
        <w:tc>
          <w:tcPr>
            <w:tcW w:w="1415" w:type="dxa"/>
            <w:tcBorders>
              <w:left w:val="single" w:sz="4" w:space="0" w:color="000000"/>
            </w:tcBorders>
            <w:shd w:val="clear" w:color="auto" w:fill="D9D9D9"/>
          </w:tcPr>
          <w:p w:rsidR="0006688F" w:rsidRDefault="0006688F" w:rsidP="00090B77">
            <w:pPr>
              <w:pStyle w:val="TableParagraph"/>
              <w:spacing w:before="89"/>
              <w:ind w:left="106" w:right="78"/>
              <w:jc w:val="center"/>
              <w:rPr>
                <w:rFonts w:ascii="Arial" w:hAnsi="Arial"/>
                <w:b/>
                <w:i/>
                <w:sz w:val="16"/>
              </w:rPr>
            </w:pPr>
            <w:proofErr w:type="spellStart"/>
            <w:r>
              <w:rPr>
                <w:rFonts w:ascii="Arial" w:hAnsi="Arial"/>
                <w:b/>
                <w:i/>
                <w:sz w:val="16"/>
              </w:rPr>
              <w:t>Мерљиви</w:t>
            </w:r>
            <w:proofErr w:type="spellEnd"/>
          </w:p>
          <w:p w:rsidR="0006688F" w:rsidRDefault="0006688F" w:rsidP="00090B77">
            <w:pPr>
              <w:pStyle w:val="TableParagraph"/>
              <w:spacing w:before="1"/>
              <w:ind w:left="107" w:right="78"/>
              <w:jc w:val="center"/>
              <w:rPr>
                <w:rFonts w:ascii="Arial" w:hAnsi="Arial"/>
                <w:b/>
                <w:i/>
                <w:sz w:val="16"/>
              </w:rPr>
            </w:pPr>
            <w:proofErr w:type="spellStart"/>
            <w:r>
              <w:rPr>
                <w:rFonts w:ascii="Arial" w:hAnsi="Arial"/>
                <w:b/>
                <w:i/>
                <w:sz w:val="16"/>
              </w:rPr>
              <w:t>индикатори</w:t>
            </w:r>
            <w:proofErr w:type="spellEnd"/>
            <w:r>
              <w:rPr>
                <w:rFonts w:ascii="Arial" w:hAnsi="Arial"/>
                <w:b/>
                <w:i/>
                <w:sz w:val="16"/>
              </w:rPr>
              <w:t xml:space="preserve"> </w:t>
            </w:r>
            <w:proofErr w:type="spellStart"/>
            <w:r>
              <w:rPr>
                <w:rFonts w:ascii="Arial" w:hAnsi="Arial"/>
                <w:b/>
                <w:i/>
                <w:sz w:val="16"/>
              </w:rPr>
              <w:t>за</w:t>
            </w:r>
            <w:proofErr w:type="spellEnd"/>
            <w:r>
              <w:rPr>
                <w:rFonts w:ascii="Arial" w:hAnsi="Arial"/>
                <w:b/>
                <w:i/>
                <w:spacing w:val="-42"/>
                <w:sz w:val="16"/>
              </w:rPr>
              <w:t xml:space="preserve"> </w:t>
            </w:r>
            <w:proofErr w:type="spellStart"/>
            <w:r>
              <w:rPr>
                <w:rFonts w:ascii="Arial" w:hAnsi="Arial"/>
                <w:b/>
                <w:i/>
                <w:sz w:val="16"/>
              </w:rPr>
              <w:t>постизање</w:t>
            </w:r>
            <w:proofErr w:type="spellEnd"/>
            <w:r>
              <w:rPr>
                <w:rFonts w:ascii="Arial" w:hAnsi="Arial"/>
                <w:b/>
                <w:i/>
                <w:spacing w:val="1"/>
                <w:sz w:val="16"/>
              </w:rPr>
              <w:t xml:space="preserve"> </w:t>
            </w:r>
            <w:proofErr w:type="spellStart"/>
            <w:r>
              <w:rPr>
                <w:rFonts w:ascii="Arial" w:hAnsi="Arial"/>
                <w:b/>
                <w:i/>
                <w:sz w:val="16"/>
              </w:rPr>
              <w:t>циљева</w:t>
            </w:r>
            <w:proofErr w:type="spellEnd"/>
          </w:p>
        </w:tc>
        <w:tc>
          <w:tcPr>
            <w:tcW w:w="1303" w:type="dxa"/>
            <w:shd w:val="clear" w:color="auto" w:fill="D9D9D9"/>
          </w:tcPr>
          <w:p w:rsidR="0006688F" w:rsidRDefault="0006688F" w:rsidP="00090B77">
            <w:pPr>
              <w:pStyle w:val="TableParagraph"/>
              <w:ind w:left="166" w:right="135" w:firstLine="1"/>
              <w:jc w:val="center"/>
              <w:rPr>
                <w:rFonts w:ascii="Arial" w:hAnsi="Arial"/>
                <w:b/>
                <w:i/>
                <w:sz w:val="16"/>
              </w:rPr>
            </w:pPr>
            <w:proofErr w:type="spellStart"/>
            <w:r>
              <w:rPr>
                <w:rFonts w:ascii="Arial" w:hAnsi="Arial"/>
                <w:b/>
                <w:i/>
                <w:sz w:val="16"/>
              </w:rPr>
              <w:t>Одговорно</w:t>
            </w:r>
            <w:proofErr w:type="spellEnd"/>
            <w:r>
              <w:rPr>
                <w:rFonts w:ascii="Arial" w:hAnsi="Arial"/>
                <w:b/>
                <w:i/>
                <w:spacing w:val="1"/>
                <w:sz w:val="16"/>
              </w:rPr>
              <w:t xml:space="preserve"> </w:t>
            </w:r>
            <w:proofErr w:type="spellStart"/>
            <w:r>
              <w:rPr>
                <w:rFonts w:ascii="Arial" w:hAnsi="Arial"/>
                <w:b/>
                <w:i/>
                <w:sz w:val="16"/>
              </w:rPr>
              <w:t>лице</w:t>
            </w:r>
            <w:proofErr w:type="spellEnd"/>
            <w:r>
              <w:rPr>
                <w:rFonts w:ascii="Arial" w:hAnsi="Arial"/>
                <w:b/>
                <w:i/>
                <w:sz w:val="16"/>
              </w:rPr>
              <w:t xml:space="preserve">* </w:t>
            </w:r>
            <w:proofErr w:type="spellStart"/>
            <w:r>
              <w:rPr>
                <w:rFonts w:ascii="Arial" w:hAnsi="Arial"/>
                <w:b/>
                <w:i/>
                <w:sz w:val="16"/>
              </w:rPr>
              <w:t>за</w:t>
            </w:r>
            <w:proofErr w:type="spellEnd"/>
            <w:r>
              <w:rPr>
                <w:rFonts w:ascii="Arial" w:hAnsi="Arial"/>
                <w:b/>
                <w:i/>
                <w:spacing w:val="1"/>
                <w:sz w:val="16"/>
              </w:rPr>
              <w:t xml:space="preserve"> </w:t>
            </w:r>
            <w:proofErr w:type="spellStart"/>
            <w:r>
              <w:rPr>
                <w:rFonts w:ascii="Arial" w:hAnsi="Arial"/>
                <w:b/>
                <w:i/>
                <w:sz w:val="16"/>
              </w:rPr>
              <w:t>евалуацију</w:t>
            </w:r>
            <w:proofErr w:type="spellEnd"/>
            <w:r>
              <w:rPr>
                <w:rFonts w:ascii="Arial" w:hAnsi="Arial"/>
                <w:b/>
                <w:i/>
                <w:spacing w:val="1"/>
                <w:sz w:val="16"/>
              </w:rPr>
              <w:t xml:space="preserve"> </w:t>
            </w:r>
            <w:proofErr w:type="spellStart"/>
            <w:r>
              <w:rPr>
                <w:rFonts w:ascii="Arial" w:hAnsi="Arial"/>
                <w:b/>
                <w:i/>
                <w:sz w:val="16"/>
              </w:rPr>
              <w:t>постигнућа</w:t>
            </w:r>
            <w:proofErr w:type="spellEnd"/>
          </w:p>
          <w:p w:rsidR="0006688F" w:rsidRDefault="0006688F" w:rsidP="00090B77">
            <w:pPr>
              <w:pStyle w:val="TableParagraph"/>
              <w:spacing w:line="167" w:lineRule="exact"/>
              <w:ind w:left="322" w:right="294"/>
              <w:jc w:val="center"/>
              <w:rPr>
                <w:rFonts w:ascii="Arial" w:hAnsi="Arial"/>
                <w:b/>
                <w:i/>
                <w:sz w:val="16"/>
              </w:rPr>
            </w:pPr>
            <w:proofErr w:type="spellStart"/>
            <w:r>
              <w:rPr>
                <w:rFonts w:ascii="Arial" w:hAnsi="Arial"/>
                <w:b/>
                <w:i/>
                <w:sz w:val="16"/>
              </w:rPr>
              <w:t>циљева</w:t>
            </w:r>
            <w:proofErr w:type="spellEnd"/>
          </w:p>
        </w:tc>
      </w:tr>
      <w:tr w:rsidR="0006688F" w:rsidTr="00962FD5">
        <w:trPr>
          <w:trHeight w:val="184"/>
        </w:trPr>
        <w:tc>
          <w:tcPr>
            <w:tcW w:w="9421" w:type="dxa"/>
            <w:gridSpan w:val="8"/>
            <w:tcBorders>
              <w:left w:val="single" w:sz="4" w:space="0" w:color="000000"/>
              <w:right w:val="single" w:sz="4" w:space="0" w:color="000000"/>
            </w:tcBorders>
          </w:tcPr>
          <w:p w:rsidR="0006688F" w:rsidRDefault="0006688F" w:rsidP="00090B77">
            <w:pPr>
              <w:pStyle w:val="TableParagraph"/>
              <w:spacing w:line="164" w:lineRule="exact"/>
              <w:ind w:left="43"/>
              <w:rPr>
                <w:rFonts w:ascii="Arial" w:hAnsi="Arial"/>
                <w:b/>
                <w:sz w:val="16"/>
              </w:rPr>
            </w:pPr>
            <w:r>
              <w:rPr>
                <w:rFonts w:ascii="Arial" w:hAnsi="Arial"/>
                <w:b/>
                <w:sz w:val="16"/>
              </w:rPr>
              <w:t>ОБЛАСТ</w:t>
            </w:r>
            <w:r>
              <w:rPr>
                <w:rFonts w:ascii="Arial" w:hAnsi="Arial"/>
                <w:b/>
                <w:spacing w:val="-6"/>
                <w:sz w:val="16"/>
              </w:rPr>
              <w:t xml:space="preserve"> </w:t>
            </w:r>
            <w:r>
              <w:rPr>
                <w:rFonts w:ascii="Arial" w:hAnsi="Arial"/>
                <w:b/>
                <w:sz w:val="16"/>
              </w:rPr>
              <w:t>КВАЛИТЕТА:</w:t>
            </w:r>
            <w:r>
              <w:rPr>
                <w:rFonts w:ascii="Arial" w:hAnsi="Arial"/>
                <w:b/>
                <w:spacing w:val="1"/>
                <w:sz w:val="16"/>
              </w:rPr>
              <w:t xml:space="preserve"> </w:t>
            </w:r>
            <w:proofErr w:type="spellStart"/>
            <w:r>
              <w:rPr>
                <w:rFonts w:ascii="Arial" w:hAnsi="Arial"/>
                <w:b/>
                <w:sz w:val="16"/>
              </w:rPr>
              <w:t>Настава</w:t>
            </w:r>
            <w:proofErr w:type="spellEnd"/>
            <w:r>
              <w:rPr>
                <w:rFonts w:ascii="Arial" w:hAnsi="Arial"/>
                <w:b/>
                <w:spacing w:val="-1"/>
                <w:sz w:val="16"/>
              </w:rPr>
              <w:t xml:space="preserve"> </w:t>
            </w:r>
            <w:r>
              <w:rPr>
                <w:rFonts w:ascii="Arial" w:hAnsi="Arial"/>
                <w:b/>
                <w:sz w:val="16"/>
              </w:rPr>
              <w:t>и</w:t>
            </w:r>
            <w:r>
              <w:rPr>
                <w:rFonts w:ascii="Arial" w:hAnsi="Arial"/>
                <w:b/>
                <w:spacing w:val="-1"/>
                <w:sz w:val="16"/>
              </w:rPr>
              <w:t xml:space="preserve"> </w:t>
            </w:r>
            <w:proofErr w:type="spellStart"/>
            <w:r>
              <w:rPr>
                <w:rFonts w:ascii="Arial" w:hAnsi="Arial"/>
                <w:b/>
                <w:sz w:val="16"/>
              </w:rPr>
              <w:t>учење</w:t>
            </w:r>
            <w:proofErr w:type="spellEnd"/>
          </w:p>
        </w:tc>
      </w:tr>
      <w:tr w:rsidR="0006688F" w:rsidTr="00962FD5">
        <w:trPr>
          <w:trHeight w:val="1655"/>
        </w:trPr>
        <w:tc>
          <w:tcPr>
            <w:tcW w:w="1176" w:type="dxa"/>
          </w:tcPr>
          <w:p w:rsidR="0006688F" w:rsidRDefault="0006688F" w:rsidP="00090B77">
            <w:pPr>
              <w:pStyle w:val="TableParagraph"/>
              <w:spacing w:line="244" w:lineRule="auto"/>
              <w:ind w:left="40" w:right="124"/>
              <w:rPr>
                <w:sz w:val="16"/>
              </w:rPr>
            </w:pPr>
            <w:proofErr w:type="spellStart"/>
            <w:r>
              <w:rPr>
                <w:sz w:val="16"/>
              </w:rPr>
              <w:t>Наставник</w:t>
            </w:r>
            <w:proofErr w:type="spellEnd"/>
            <w:r>
              <w:rPr>
                <w:spacing w:val="1"/>
                <w:sz w:val="16"/>
              </w:rPr>
              <w:t xml:space="preserve"> </w:t>
            </w:r>
            <w:proofErr w:type="spellStart"/>
            <w:r>
              <w:rPr>
                <w:sz w:val="16"/>
              </w:rPr>
              <w:t>прилагођава</w:t>
            </w:r>
            <w:proofErr w:type="spellEnd"/>
            <w:r>
              <w:rPr>
                <w:spacing w:val="-40"/>
                <w:sz w:val="16"/>
              </w:rPr>
              <w:t xml:space="preserve"> </w:t>
            </w:r>
            <w:proofErr w:type="spellStart"/>
            <w:r>
              <w:rPr>
                <w:sz w:val="16"/>
              </w:rPr>
              <w:t>начин</w:t>
            </w:r>
            <w:proofErr w:type="spellEnd"/>
            <w:r>
              <w:rPr>
                <w:sz w:val="16"/>
              </w:rPr>
              <w:t xml:space="preserve"> </w:t>
            </w:r>
            <w:proofErr w:type="spellStart"/>
            <w:r>
              <w:rPr>
                <w:sz w:val="16"/>
              </w:rPr>
              <w:t>рада</w:t>
            </w:r>
            <w:proofErr w:type="spellEnd"/>
            <w:r>
              <w:rPr>
                <w:sz w:val="16"/>
              </w:rPr>
              <w:t xml:space="preserve"> и</w:t>
            </w:r>
            <w:r>
              <w:rPr>
                <w:spacing w:val="-40"/>
                <w:sz w:val="16"/>
              </w:rPr>
              <w:t xml:space="preserve"> </w:t>
            </w:r>
            <w:proofErr w:type="spellStart"/>
            <w:r>
              <w:rPr>
                <w:sz w:val="16"/>
              </w:rPr>
              <w:t>наставни</w:t>
            </w:r>
            <w:proofErr w:type="spellEnd"/>
          </w:p>
          <w:p w:rsidR="0006688F" w:rsidRDefault="0006688F" w:rsidP="00090B77">
            <w:pPr>
              <w:pStyle w:val="TableParagraph"/>
              <w:spacing w:line="244" w:lineRule="auto"/>
              <w:ind w:left="40" w:right="45"/>
              <w:rPr>
                <w:sz w:val="16"/>
              </w:rPr>
            </w:pPr>
            <w:proofErr w:type="spellStart"/>
            <w:r>
              <w:rPr>
                <w:sz w:val="16"/>
              </w:rPr>
              <w:t>материјал</w:t>
            </w:r>
            <w:proofErr w:type="spellEnd"/>
            <w:r>
              <w:rPr>
                <w:spacing w:val="1"/>
                <w:sz w:val="16"/>
              </w:rPr>
              <w:t xml:space="preserve"> </w:t>
            </w:r>
            <w:proofErr w:type="spellStart"/>
            <w:r>
              <w:rPr>
                <w:spacing w:val="-1"/>
                <w:sz w:val="16"/>
              </w:rPr>
              <w:t>индивидуални</w:t>
            </w:r>
            <w:proofErr w:type="spellEnd"/>
            <w:r>
              <w:rPr>
                <w:spacing w:val="-40"/>
                <w:sz w:val="16"/>
              </w:rPr>
              <w:t xml:space="preserve"> </w:t>
            </w:r>
            <w:r>
              <w:rPr>
                <w:sz w:val="16"/>
              </w:rPr>
              <w:t>м</w:t>
            </w:r>
            <w:r>
              <w:rPr>
                <w:spacing w:val="1"/>
                <w:sz w:val="16"/>
              </w:rPr>
              <w:t xml:space="preserve"> </w:t>
            </w:r>
            <w:proofErr w:type="spellStart"/>
            <w:r>
              <w:rPr>
                <w:w w:val="95"/>
                <w:sz w:val="16"/>
              </w:rPr>
              <w:t>карактеристик</w:t>
            </w:r>
            <w:proofErr w:type="spellEnd"/>
          </w:p>
          <w:p w:rsidR="0006688F" w:rsidRDefault="0006688F" w:rsidP="00090B77">
            <w:pPr>
              <w:pStyle w:val="TableParagraph"/>
              <w:spacing w:line="162" w:lineRule="exact"/>
              <w:ind w:left="40"/>
              <w:rPr>
                <w:sz w:val="16"/>
              </w:rPr>
            </w:pPr>
            <w:proofErr w:type="spellStart"/>
            <w:r>
              <w:rPr>
                <w:sz w:val="16"/>
              </w:rPr>
              <w:t>ама</w:t>
            </w:r>
            <w:proofErr w:type="spellEnd"/>
          </w:p>
        </w:tc>
        <w:tc>
          <w:tcPr>
            <w:tcW w:w="1133" w:type="dxa"/>
          </w:tcPr>
          <w:p w:rsidR="0006688F" w:rsidRDefault="0006688F" w:rsidP="00090B77">
            <w:pPr>
              <w:pStyle w:val="TableParagraph"/>
              <w:rPr>
                <w:rFonts w:ascii="Arial"/>
                <w:b/>
                <w:sz w:val="18"/>
              </w:rPr>
            </w:pPr>
          </w:p>
          <w:p w:rsidR="0006688F" w:rsidRDefault="0006688F" w:rsidP="00090B77">
            <w:pPr>
              <w:pStyle w:val="TableParagraph"/>
              <w:spacing w:before="10"/>
              <w:rPr>
                <w:rFonts w:ascii="Arial"/>
                <w:b/>
                <w:sz w:val="21"/>
              </w:rPr>
            </w:pPr>
          </w:p>
          <w:p w:rsidR="0006688F" w:rsidRDefault="0006688F" w:rsidP="00090B77">
            <w:pPr>
              <w:pStyle w:val="TableParagraph"/>
              <w:spacing w:before="1"/>
              <w:ind w:left="40" w:right="107"/>
              <w:rPr>
                <w:sz w:val="16"/>
              </w:rPr>
            </w:pPr>
            <w:proofErr w:type="spellStart"/>
            <w:r>
              <w:rPr>
                <w:w w:val="95"/>
                <w:sz w:val="16"/>
              </w:rPr>
              <w:t>Наставник</w:t>
            </w:r>
            <w:proofErr w:type="spellEnd"/>
            <w:r>
              <w:rPr>
                <w:spacing w:val="-38"/>
                <w:w w:val="95"/>
                <w:sz w:val="16"/>
              </w:rPr>
              <w:t xml:space="preserve"> </w:t>
            </w:r>
            <w:proofErr w:type="spellStart"/>
            <w:r>
              <w:rPr>
                <w:sz w:val="16"/>
              </w:rPr>
              <w:t>израђује</w:t>
            </w:r>
            <w:proofErr w:type="spellEnd"/>
          </w:p>
          <w:p w:rsidR="0006688F" w:rsidRDefault="0006688F" w:rsidP="00090B77">
            <w:pPr>
              <w:pStyle w:val="TableParagraph"/>
              <w:spacing w:before="5" w:line="244" w:lineRule="auto"/>
              <w:ind w:left="40" w:right="76"/>
              <w:rPr>
                <w:sz w:val="16"/>
              </w:rPr>
            </w:pPr>
            <w:proofErr w:type="spellStart"/>
            <w:r>
              <w:rPr>
                <w:sz w:val="16"/>
              </w:rPr>
              <w:t>материјал</w:t>
            </w:r>
            <w:proofErr w:type="spellEnd"/>
            <w:r>
              <w:rPr>
                <w:sz w:val="16"/>
              </w:rPr>
              <w:t xml:space="preserve"> </w:t>
            </w:r>
            <w:proofErr w:type="spellStart"/>
            <w:r>
              <w:rPr>
                <w:sz w:val="16"/>
              </w:rPr>
              <w:t>на</w:t>
            </w:r>
            <w:proofErr w:type="spellEnd"/>
            <w:r>
              <w:rPr>
                <w:spacing w:val="-40"/>
                <w:sz w:val="16"/>
              </w:rPr>
              <w:t xml:space="preserve"> </w:t>
            </w:r>
            <w:proofErr w:type="spellStart"/>
            <w:r>
              <w:rPr>
                <w:sz w:val="16"/>
              </w:rPr>
              <w:t>више</w:t>
            </w:r>
            <w:proofErr w:type="spellEnd"/>
            <w:r>
              <w:rPr>
                <w:sz w:val="16"/>
              </w:rPr>
              <w:t xml:space="preserve"> </w:t>
            </w:r>
            <w:proofErr w:type="spellStart"/>
            <w:r>
              <w:rPr>
                <w:sz w:val="16"/>
              </w:rPr>
              <w:t>нивоа</w:t>
            </w:r>
            <w:proofErr w:type="spellEnd"/>
          </w:p>
        </w:tc>
        <w:tc>
          <w:tcPr>
            <w:tcW w:w="993" w:type="dxa"/>
          </w:tcPr>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spacing w:before="114"/>
              <w:ind w:left="40"/>
              <w:rPr>
                <w:sz w:val="16"/>
              </w:rPr>
            </w:pPr>
            <w:r>
              <w:rPr>
                <w:sz w:val="16"/>
              </w:rPr>
              <w:t>-</w:t>
            </w:r>
          </w:p>
        </w:tc>
        <w:tc>
          <w:tcPr>
            <w:tcW w:w="1346" w:type="dxa"/>
          </w:tcPr>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spacing w:before="9"/>
              <w:rPr>
                <w:rFonts w:ascii="Arial"/>
                <w:b/>
                <w:sz w:val="19"/>
              </w:rPr>
            </w:pPr>
          </w:p>
          <w:p w:rsidR="0006688F" w:rsidRDefault="0006688F" w:rsidP="00090B77">
            <w:pPr>
              <w:pStyle w:val="TableParagraph"/>
              <w:spacing w:line="244" w:lineRule="auto"/>
              <w:ind w:left="41" w:right="415"/>
              <w:rPr>
                <w:sz w:val="16"/>
              </w:rPr>
            </w:pPr>
            <w:r>
              <w:rPr>
                <w:sz w:val="16"/>
              </w:rPr>
              <w:t>Предметни</w:t>
            </w:r>
            <w:r>
              <w:rPr>
                <w:spacing w:val="-40"/>
                <w:sz w:val="16"/>
              </w:rPr>
              <w:t xml:space="preserve"> </w:t>
            </w:r>
            <w:proofErr w:type="spellStart"/>
            <w:r>
              <w:rPr>
                <w:spacing w:val="-1"/>
                <w:sz w:val="16"/>
              </w:rPr>
              <w:t>наставници</w:t>
            </w:r>
            <w:proofErr w:type="spellEnd"/>
          </w:p>
        </w:tc>
        <w:tc>
          <w:tcPr>
            <w:tcW w:w="1062" w:type="dxa"/>
          </w:tcPr>
          <w:p w:rsidR="0006688F" w:rsidRDefault="0006688F" w:rsidP="00090B77">
            <w:pPr>
              <w:pStyle w:val="TableParagraph"/>
              <w:spacing w:before="89" w:line="244" w:lineRule="auto"/>
              <w:ind w:left="42" w:right="11"/>
              <w:rPr>
                <w:sz w:val="16"/>
              </w:rPr>
            </w:pPr>
            <w:proofErr w:type="spellStart"/>
            <w:r>
              <w:rPr>
                <w:sz w:val="16"/>
              </w:rPr>
              <w:t>Увид</w:t>
            </w:r>
            <w:proofErr w:type="spellEnd"/>
            <w:r>
              <w:rPr>
                <w:sz w:val="16"/>
              </w:rPr>
              <w:t xml:space="preserve"> у</w:t>
            </w:r>
            <w:r>
              <w:rPr>
                <w:spacing w:val="1"/>
                <w:sz w:val="16"/>
              </w:rPr>
              <w:t xml:space="preserve"> </w:t>
            </w:r>
            <w:proofErr w:type="spellStart"/>
            <w:r>
              <w:rPr>
                <w:sz w:val="16"/>
              </w:rPr>
              <w:t>педагошку</w:t>
            </w:r>
            <w:proofErr w:type="spellEnd"/>
            <w:r>
              <w:rPr>
                <w:spacing w:val="1"/>
                <w:sz w:val="16"/>
              </w:rPr>
              <w:t xml:space="preserve"> </w:t>
            </w:r>
            <w:proofErr w:type="spellStart"/>
            <w:r>
              <w:rPr>
                <w:w w:val="95"/>
                <w:sz w:val="16"/>
              </w:rPr>
              <w:t>документаци</w:t>
            </w:r>
            <w:proofErr w:type="spellEnd"/>
            <w:r>
              <w:rPr>
                <w:spacing w:val="-38"/>
                <w:w w:val="95"/>
                <w:sz w:val="16"/>
              </w:rPr>
              <w:t xml:space="preserve"> </w:t>
            </w:r>
            <w:proofErr w:type="spellStart"/>
            <w:r>
              <w:rPr>
                <w:sz w:val="16"/>
              </w:rPr>
              <w:t>ју</w:t>
            </w:r>
            <w:proofErr w:type="spellEnd"/>
            <w:r>
              <w:rPr>
                <w:spacing w:val="1"/>
                <w:sz w:val="16"/>
              </w:rPr>
              <w:t xml:space="preserve"> </w:t>
            </w:r>
            <w:proofErr w:type="spellStart"/>
            <w:r>
              <w:rPr>
                <w:sz w:val="16"/>
              </w:rPr>
              <w:t>наставника</w:t>
            </w:r>
            <w:proofErr w:type="spellEnd"/>
            <w:r>
              <w:rPr>
                <w:sz w:val="16"/>
              </w:rPr>
              <w:t>,</w:t>
            </w:r>
            <w:r>
              <w:rPr>
                <w:spacing w:val="1"/>
                <w:sz w:val="16"/>
              </w:rPr>
              <w:t xml:space="preserve"> </w:t>
            </w:r>
            <w:proofErr w:type="spellStart"/>
            <w:r>
              <w:rPr>
                <w:sz w:val="16"/>
              </w:rPr>
              <w:t>посете</w:t>
            </w:r>
            <w:proofErr w:type="spellEnd"/>
          </w:p>
          <w:p w:rsidR="0006688F" w:rsidRDefault="0006688F" w:rsidP="00090B77">
            <w:pPr>
              <w:pStyle w:val="TableParagraph"/>
              <w:spacing w:line="244" w:lineRule="auto"/>
              <w:ind w:left="42" w:right="228"/>
              <w:rPr>
                <w:sz w:val="16"/>
              </w:rPr>
            </w:pPr>
            <w:proofErr w:type="spellStart"/>
            <w:r>
              <w:rPr>
                <w:spacing w:val="-1"/>
                <w:sz w:val="16"/>
              </w:rPr>
              <w:t>часовима</w:t>
            </w:r>
            <w:proofErr w:type="spellEnd"/>
            <w:r>
              <w:rPr>
                <w:spacing w:val="-1"/>
                <w:sz w:val="16"/>
              </w:rPr>
              <w:t>,</w:t>
            </w:r>
            <w:r>
              <w:rPr>
                <w:spacing w:val="-40"/>
                <w:sz w:val="16"/>
              </w:rPr>
              <w:t xml:space="preserve"> </w:t>
            </w:r>
            <w:proofErr w:type="spellStart"/>
            <w:r>
              <w:rPr>
                <w:sz w:val="16"/>
              </w:rPr>
              <w:t>разговор</w:t>
            </w:r>
            <w:proofErr w:type="spellEnd"/>
          </w:p>
        </w:tc>
        <w:tc>
          <w:tcPr>
            <w:tcW w:w="993" w:type="dxa"/>
          </w:tcPr>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spacing w:before="136" w:line="242" w:lineRule="auto"/>
              <w:ind w:left="41" w:right="241"/>
              <w:rPr>
                <w:sz w:val="16"/>
              </w:rPr>
            </w:pPr>
            <w:r>
              <w:rPr>
                <w:sz w:val="16"/>
              </w:rPr>
              <w:t>Током</w:t>
            </w:r>
            <w:r>
              <w:rPr>
                <w:spacing w:val="1"/>
                <w:sz w:val="16"/>
              </w:rPr>
              <w:t xml:space="preserve"> </w:t>
            </w:r>
            <w:proofErr w:type="spellStart"/>
            <w:r>
              <w:rPr>
                <w:spacing w:val="-1"/>
                <w:sz w:val="16"/>
              </w:rPr>
              <w:t>наставне</w:t>
            </w:r>
            <w:proofErr w:type="spellEnd"/>
            <w:r>
              <w:rPr>
                <w:spacing w:val="-40"/>
                <w:sz w:val="16"/>
              </w:rPr>
              <w:t xml:space="preserve"> </w:t>
            </w:r>
            <w:proofErr w:type="spellStart"/>
            <w:r>
              <w:rPr>
                <w:sz w:val="16"/>
              </w:rPr>
              <w:t>године</w:t>
            </w:r>
            <w:proofErr w:type="spellEnd"/>
          </w:p>
        </w:tc>
        <w:tc>
          <w:tcPr>
            <w:tcW w:w="1415" w:type="dxa"/>
          </w:tcPr>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spacing w:before="136"/>
              <w:ind w:left="42"/>
              <w:rPr>
                <w:sz w:val="16"/>
              </w:rPr>
            </w:pPr>
            <w:proofErr w:type="spellStart"/>
            <w:r>
              <w:rPr>
                <w:sz w:val="16"/>
              </w:rPr>
              <w:t>Наставни</w:t>
            </w:r>
            <w:proofErr w:type="spellEnd"/>
          </w:p>
          <w:p w:rsidR="0006688F" w:rsidRDefault="0006688F" w:rsidP="00090B77">
            <w:pPr>
              <w:pStyle w:val="TableParagraph"/>
              <w:spacing w:before="4"/>
              <w:ind w:left="42" w:right="54"/>
              <w:rPr>
                <w:sz w:val="16"/>
              </w:rPr>
            </w:pPr>
            <w:proofErr w:type="spellStart"/>
            <w:r>
              <w:rPr>
                <w:sz w:val="16"/>
              </w:rPr>
              <w:t>материјали</w:t>
            </w:r>
            <w:proofErr w:type="spellEnd"/>
            <w:r>
              <w:rPr>
                <w:sz w:val="16"/>
              </w:rPr>
              <w:t>.</w:t>
            </w:r>
            <w:r>
              <w:rPr>
                <w:spacing w:val="1"/>
                <w:sz w:val="16"/>
              </w:rPr>
              <w:t xml:space="preserve"> </w:t>
            </w:r>
            <w:proofErr w:type="spellStart"/>
            <w:r>
              <w:rPr>
                <w:spacing w:val="-1"/>
                <w:sz w:val="16"/>
              </w:rPr>
              <w:t>писане</w:t>
            </w:r>
            <w:proofErr w:type="spellEnd"/>
            <w:r>
              <w:rPr>
                <w:spacing w:val="-8"/>
                <w:sz w:val="16"/>
              </w:rPr>
              <w:t xml:space="preserve"> </w:t>
            </w:r>
            <w:proofErr w:type="spellStart"/>
            <w:r>
              <w:rPr>
                <w:spacing w:val="-1"/>
                <w:sz w:val="16"/>
              </w:rPr>
              <w:t>припреме</w:t>
            </w:r>
            <w:proofErr w:type="spellEnd"/>
          </w:p>
        </w:tc>
        <w:tc>
          <w:tcPr>
            <w:tcW w:w="1303" w:type="dxa"/>
          </w:tcPr>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spacing w:before="9"/>
              <w:rPr>
                <w:rFonts w:ascii="Arial"/>
                <w:b/>
                <w:sz w:val="19"/>
              </w:rPr>
            </w:pPr>
          </w:p>
          <w:p w:rsidR="0006688F" w:rsidRDefault="0006688F" w:rsidP="00090B77">
            <w:pPr>
              <w:pStyle w:val="TableParagraph"/>
              <w:spacing w:line="244" w:lineRule="auto"/>
              <w:ind w:left="45" w:right="199"/>
              <w:rPr>
                <w:sz w:val="16"/>
              </w:rPr>
            </w:pPr>
            <w:proofErr w:type="spellStart"/>
            <w:r>
              <w:rPr>
                <w:sz w:val="16"/>
              </w:rPr>
              <w:t>Наставници</w:t>
            </w:r>
            <w:proofErr w:type="spellEnd"/>
            <w:r>
              <w:rPr>
                <w:sz w:val="16"/>
              </w:rPr>
              <w:t xml:space="preserve"> и</w:t>
            </w:r>
            <w:r>
              <w:rPr>
                <w:spacing w:val="-40"/>
                <w:sz w:val="16"/>
              </w:rPr>
              <w:t xml:space="preserve"> </w:t>
            </w:r>
            <w:proofErr w:type="spellStart"/>
            <w:r>
              <w:rPr>
                <w:sz w:val="16"/>
              </w:rPr>
              <w:t>педагог</w:t>
            </w:r>
            <w:proofErr w:type="spellEnd"/>
          </w:p>
        </w:tc>
      </w:tr>
      <w:tr w:rsidR="0006688F" w:rsidTr="00962FD5">
        <w:trPr>
          <w:trHeight w:val="1909"/>
        </w:trPr>
        <w:tc>
          <w:tcPr>
            <w:tcW w:w="1176" w:type="dxa"/>
          </w:tcPr>
          <w:p w:rsidR="0006688F" w:rsidRDefault="0006688F" w:rsidP="00090B77">
            <w:pPr>
              <w:pStyle w:val="TableParagraph"/>
              <w:spacing w:before="10"/>
              <w:rPr>
                <w:rFonts w:ascii="Arial"/>
                <w:b/>
                <w:sz w:val="18"/>
              </w:rPr>
            </w:pPr>
          </w:p>
          <w:p w:rsidR="0006688F" w:rsidRDefault="0006688F" w:rsidP="00090B77">
            <w:pPr>
              <w:pStyle w:val="TableParagraph"/>
              <w:spacing w:line="244" w:lineRule="auto"/>
              <w:ind w:left="40" w:right="250"/>
              <w:rPr>
                <w:sz w:val="16"/>
              </w:rPr>
            </w:pPr>
            <w:proofErr w:type="spellStart"/>
            <w:r>
              <w:rPr>
                <w:spacing w:val="-2"/>
                <w:sz w:val="16"/>
              </w:rPr>
              <w:t>Ученик</w:t>
            </w:r>
            <w:proofErr w:type="spellEnd"/>
            <w:r>
              <w:rPr>
                <w:spacing w:val="-2"/>
                <w:sz w:val="16"/>
              </w:rPr>
              <w:t xml:space="preserve"> </w:t>
            </w:r>
            <w:proofErr w:type="spellStart"/>
            <w:r>
              <w:rPr>
                <w:spacing w:val="-2"/>
                <w:sz w:val="16"/>
              </w:rPr>
              <w:t>има</w:t>
            </w:r>
            <w:proofErr w:type="spellEnd"/>
            <w:r>
              <w:rPr>
                <w:spacing w:val="-40"/>
                <w:sz w:val="16"/>
              </w:rPr>
              <w:t xml:space="preserve"> </w:t>
            </w:r>
            <w:proofErr w:type="spellStart"/>
            <w:r>
              <w:rPr>
                <w:sz w:val="16"/>
              </w:rPr>
              <w:t>могућност</w:t>
            </w:r>
            <w:proofErr w:type="spellEnd"/>
          </w:p>
          <w:p w:rsidR="0006688F" w:rsidRDefault="0006688F" w:rsidP="00090B77">
            <w:pPr>
              <w:pStyle w:val="TableParagraph"/>
              <w:spacing w:line="242" w:lineRule="auto"/>
              <w:ind w:left="40" w:right="64"/>
              <w:rPr>
                <w:sz w:val="16"/>
              </w:rPr>
            </w:pPr>
            <w:proofErr w:type="spellStart"/>
            <w:r>
              <w:rPr>
                <w:sz w:val="16"/>
              </w:rPr>
              <w:t>избора</w:t>
            </w:r>
            <w:proofErr w:type="spellEnd"/>
            <w:r>
              <w:rPr>
                <w:sz w:val="16"/>
              </w:rPr>
              <w:t xml:space="preserve"> у </w:t>
            </w:r>
            <w:proofErr w:type="spellStart"/>
            <w:r>
              <w:rPr>
                <w:sz w:val="16"/>
              </w:rPr>
              <w:t>вези</w:t>
            </w:r>
            <w:proofErr w:type="spellEnd"/>
            <w:r>
              <w:rPr>
                <w:spacing w:val="-40"/>
                <w:sz w:val="16"/>
              </w:rPr>
              <w:t xml:space="preserve"> </w:t>
            </w:r>
            <w:proofErr w:type="spellStart"/>
            <w:r>
              <w:rPr>
                <w:sz w:val="16"/>
              </w:rPr>
              <w:t>са</w:t>
            </w:r>
            <w:proofErr w:type="spellEnd"/>
            <w:r>
              <w:rPr>
                <w:sz w:val="16"/>
              </w:rPr>
              <w:t xml:space="preserve"> </w:t>
            </w:r>
            <w:proofErr w:type="spellStart"/>
            <w:r>
              <w:rPr>
                <w:sz w:val="16"/>
              </w:rPr>
              <w:t>начином</w:t>
            </w:r>
            <w:proofErr w:type="spellEnd"/>
            <w:r>
              <w:rPr>
                <w:spacing w:val="1"/>
                <w:sz w:val="16"/>
              </w:rPr>
              <w:t xml:space="preserve"> </w:t>
            </w:r>
            <w:proofErr w:type="spellStart"/>
            <w:r>
              <w:rPr>
                <w:sz w:val="16"/>
              </w:rPr>
              <w:t>обраде</w:t>
            </w:r>
            <w:proofErr w:type="spellEnd"/>
            <w:r>
              <w:rPr>
                <w:sz w:val="16"/>
              </w:rPr>
              <w:t xml:space="preserve"> </w:t>
            </w:r>
            <w:proofErr w:type="spellStart"/>
            <w:r>
              <w:rPr>
                <w:sz w:val="16"/>
              </w:rPr>
              <w:t>теме</w:t>
            </w:r>
            <w:proofErr w:type="spellEnd"/>
            <w:r>
              <w:rPr>
                <w:sz w:val="16"/>
              </w:rPr>
              <w:t>,</w:t>
            </w:r>
            <w:r>
              <w:rPr>
                <w:spacing w:val="1"/>
                <w:sz w:val="16"/>
              </w:rPr>
              <w:t xml:space="preserve"> </w:t>
            </w:r>
            <w:proofErr w:type="spellStart"/>
            <w:r>
              <w:rPr>
                <w:spacing w:val="-2"/>
                <w:sz w:val="16"/>
              </w:rPr>
              <w:t>обликом</w:t>
            </w:r>
            <w:proofErr w:type="spellEnd"/>
            <w:r>
              <w:rPr>
                <w:spacing w:val="-2"/>
                <w:sz w:val="16"/>
              </w:rPr>
              <w:t xml:space="preserve"> </w:t>
            </w:r>
            <w:proofErr w:type="spellStart"/>
            <w:r>
              <w:rPr>
                <w:spacing w:val="-1"/>
                <w:sz w:val="16"/>
              </w:rPr>
              <w:t>рада</w:t>
            </w:r>
            <w:proofErr w:type="spellEnd"/>
            <w:r>
              <w:rPr>
                <w:spacing w:val="-40"/>
                <w:sz w:val="16"/>
              </w:rPr>
              <w:t xml:space="preserve"> </w:t>
            </w:r>
            <w:proofErr w:type="spellStart"/>
            <w:r>
              <w:rPr>
                <w:sz w:val="16"/>
              </w:rPr>
              <w:t>или</w:t>
            </w:r>
            <w:proofErr w:type="spellEnd"/>
          </w:p>
          <w:p w:rsidR="0006688F" w:rsidRDefault="0006688F" w:rsidP="00090B77">
            <w:pPr>
              <w:pStyle w:val="TableParagraph"/>
              <w:spacing w:before="5"/>
              <w:ind w:left="40"/>
              <w:rPr>
                <w:sz w:val="16"/>
              </w:rPr>
            </w:pPr>
            <w:proofErr w:type="spellStart"/>
            <w:r>
              <w:rPr>
                <w:sz w:val="16"/>
              </w:rPr>
              <w:t>материјала</w:t>
            </w:r>
            <w:proofErr w:type="spellEnd"/>
            <w:r>
              <w:rPr>
                <w:sz w:val="16"/>
              </w:rPr>
              <w:t>.</w:t>
            </w:r>
          </w:p>
        </w:tc>
        <w:tc>
          <w:tcPr>
            <w:tcW w:w="1133" w:type="dxa"/>
          </w:tcPr>
          <w:p w:rsidR="0006688F" w:rsidRDefault="0006688F" w:rsidP="00090B77">
            <w:pPr>
              <w:pStyle w:val="TableParagraph"/>
              <w:spacing w:line="180" w:lineRule="exact"/>
              <w:ind w:left="40"/>
              <w:rPr>
                <w:sz w:val="16"/>
              </w:rPr>
            </w:pPr>
            <w:proofErr w:type="spellStart"/>
            <w:r>
              <w:rPr>
                <w:sz w:val="16"/>
              </w:rPr>
              <w:t>Омогућити</w:t>
            </w:r>
            <w:proofErr w:type="spellEnd"/>
          </w:p>
          <w:p w:rsidR="0006688F" w:rsidRDefault="0006688F" w:rsidP="00090B77">
            <w:pPr>
              <w:pStyle w:val="TableParagraph"/>
              <w:spacing w:before="3" w:line="244" w:lineRule="auto"/>
              <w:ind w:left="40" w:right="33"/>
              <w:rPr>
                <w:sz w:val="16"/>
              </w:rPr>
            </w:pPr>
            <w:proofErr w:type="spellStart"/>
            <w:r>
              <w:rPr>
                <w:sz w:val="16"/>
              </w:rPr>
              <w:t>ученику</w:t>
            </w:r>
            <w:proofErr w:type="spellEnd"/>
            <w:r>
              <w:rPr>
                <w:sz w:val="16"/>
              </w:rPr>
              <w:t xml:space="preserve"> </w:t>
            </w:r>
            <w:proofErr w:type="spellStart"/>
            <w:r>
              <w:rPr>
                <w:sz w:val="16"/>
              </w:rPr>
              <w:t>више</w:t>
            </w:r>
            <w:proofErr w:type="spellEnd"/>
            <w:r>
              <w:rPr>
                <w:spacing w:val="-40"/>
                <w:sz w:val="16"/>
              </w:rPr>
              <w:t xml:space="preserve"> </w:t>
            </w:r>
            <w:proofErr w:type="spellStart"/>
            <w:r>
              <w:rPr>
                <w:sz w:val="16"/>
              </w:rPr>
              <w:t>извора</w:t>
            </w:r>
            <w:proofErr w:type="spellEnd"/>
            <w:r>
              <w:rPr>
                <w:spacing w:val="1"/>
                <w:sz w:val="16"/>
              </w:rPr>
              <w:t xml:space="preserve"> </w:t>
            </w:r>
            <w:proofErr w:type="spellStart"/>
            <w:r>
              <w:rPr>
                <w:sz w:val="16"/>
              </w:rPr>
              <w:t>знања</w:t>
            </w:r>
            <w:proofErr w:type="spellEnd"/>
            <w:r>
              <w:rPr>
                <w:sz w:val="16"/>
              </w:rPr>
              <w:t xml:space="preserve">, </w:t>
            </w:r>
            <w:proofErr w:type="spellStart"/>
            <w:r>
              <w:rPr>
                <w:sz w:val="16"/>
              </w:rPr>
              <w:t>избор</w:t>
            </w:r>
            <w:proofErr w:type="spellEnd"/>
            <w:r>
              <w:rPr>
                <w:spacing w:val="-40"/>
                <w:sz w:val="16"/>
              </w:rPr>
              <w:t xml:space="preserve"> </w:t>
            </w:r>
            <w:proofErr w:type="spellStart"/>
            <w:r>
              <w:rPr>
                <w:sz w:val="16"/>
              </w:rPr>
              <w:t>између</w:t>
            </w:r>
            <w:proofErr w:type="spellEnd"/>
            <w:r>
              <w:rPr>
                <w:spacing w:val="1"/>
                <w:sz w:val="16"/>
              </w:rPr>
              <w:t xml:space="preserve"> </w:t>
            </w:r>
            <w:proofErr w:type="spellStart"/>
            <w:r>
              <w:rPr>
                <w:sz w:val="16"/>
              </w:rPr>
              <w:t>индивидуалн</w:t>
            </w:r>
            <w:proofErr w:type="spellEnd"/>
            <w:r>
              <w:rPr>
                <w:spacing w:val="1"/>
                <w:sz w:val="16"/>
              </w:rPr>
              <w:t xml:space="preserve"> </w:t>
            </w:r>
            <w:proofErr w:type="spellStart"/>
            <w:r>
              <w:rPr>
                <w:sz w:val="16"/>
              </w:rPr>
              <w:t>ог</w:t>
            </w:r>
            <w:proofErr w:type="spellEnd"/>
            <w:r>
              <w:rPr>
                <w:sz w:val="16"/>
              </w:rPr>
              <w:t xml:space="preserve">, </w:t>
            </w:r>
            <w:proofErr w:type="spellStart"/>
            <w:r>
              <w:rPr>
                <w:sz w:val="16"/>
              </w:rPr>
              <w:t>тандема</w:t>
            </w:r>
            <w:proofErr w:type="spellEnd"/>
            <w:r>
              <w:rPr>
                <w:sz w:val="16"/>
              </w:rPr>
              <w:t xml:space="preserve"> и</w:t>
            </w:r>
            <w:r>
              <w:rPr>
                <w:spacing w:val="-40"/>
                <w:sz w:val="16"/>
              </w:rPr>
              <w:t xml:space="preserve"> </w:t>
            </w:r>
            <w:proofErr w:type="spellStart"/>
            <w:r>
              <w:rPr>
                <w:sz w:val="16"/>
              </w:rPr>
              <w:t>групног</w:t>
            </w:r>
            <w:proofErr w:type="spellEnd"/>
            <w:r>
              <w:rPr>
                <w:sz w:val="16"/>
              </w:rPr>
              <w:t xml:space="preserve"> </w:t>
            </w:r>
            <w:proofErr w:type="spellStart"/>
            <w:r>
              <w:rPr>
                <w:sz w:val="16"/>
              </w:rPr>
              <w:t>рада</w:t>
            </w:r>
            <w:proofErr w:type="spellEnd"/>
            <w:r>
              <w:rPr>
                <w:sz w:val="16"/>
              </w:rPr>
              <w:t>,</w:t>
            </w:r>
            <w:r>
              <w:rPr>
                <w:spacing w:val="-40"/>
                <w:sz w:val="16"/>
              </w:rPr>
              <w:t xml:space="preserve"> </w:t>
            </w:r>
            <w:proofErr w:type="spellStart"/>
            <w:r>
              <w:rPr>
                <w:spacing w:val="-1"/>
                <w:sz w:val="16"/>
              </w:rPr>
              <w:t>диференцира</w:t>
            </w:r>
            <w:proofErr w:type="spellEnd"/>
          </w:p>
          <w:p w:rsidR="0006688F" w:rsidRDefault="0006688F" w:rsidP="00090B77">
            <w:pPr>
              <w:pStyle w:val="TableParagraph"/>
              <w:spacing w:line="229" w:lineRule="exact"/>
              <w:ind w:left="40"/>
              <w:rPr>
                <w:rFonts w:ascii="Times New Roman" w:hAnsi="Times New Roman"/>
              </w:rPr>
            </w:pPr>
            <w:proofErr w:type="spellStart"/>
            <w:r>
              <w:rPr>
                <w:sz w:val="16"/>
              </w:rPr>
              <w:t>ни</w:t>
            </w:r>
            <w:proofErr w:type="spellEnd"/>
            <w:r>
              <w:rPr>
                <w:spacing w:val="-6"/>
                <w:sz w:val="16"/>
              </w:rPr>
              <w:t xml:space="preserve"> </w:t>
            </w:r>
            <w:proofErr w:type="spellStart"/>
            <w:r>
              <w:rPr>
                <w:sz w:val="16"/>
              </w:rPr>
              <w:t>материјал</w:t>
            </w:r>
            <w:proofErr w:type="spellEnd"/>
            <w:r>
              <w:rPr>
                <w:rFonts w:ascii="Times New Roman" w:hAnsi="Times New Roman"/>
              </w:rPr>
              <w:t>.</w:t>
            </w:r>
          </w:p>
        </w:tc>
        <w:tc>
          <w:tcPr>
            <w:tcW w:w="993" w:type="dxa"/>
          </w:tcPr>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rPr>
                <w:rFonts w:ascii="Arial"/>
                <w:b/>
                <w:sz w:val="21"/>
              </w:rPr>
            </w:pPr>
          </w:p>
          <w:p w:rsidR="0006688F" w:rsidRDefault="0006688F" w:rsidP="00090B77">
            <w:pPr>
              <w:pStyle w:val="TableParagraph"/>
              <w:ind w:left="40"/>
              <w:rPr>
                <w:sz w:val="16"/>
              </w:rPr>
            </w:pPr>
            <w:r>
              <w:rPr>
                <w:sz w:val="16"/>
              </w:rPr>
              <w:t>-</w:t>
            </w:r>
          </w:p>
        </w:tc>
        <w:tc>
          <w:tcPr>
            <w:tcW w:w="1346" w:type="dxa"/>
          </w:tcPr>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spacing w:before="148" w:line="244" w:lineRule="auto"/>
              <w:ind w:left="41" w:right="415"/>
              <w:rPr>
                <w:sz w:val="16"/>
              </w:rPr>
            </w:pPr>
            <w:r>
              <w:rPr>
                <w:sz w:val="16"/>
              </w:rPr>
              <w:t>Предметни</w:t>
            </w:r>
            <w:r>
              <w:rPr>
                <w:spacing w:val="-40"/>
                <w:sz w:val="16"/>
              </w:rPr>
              <w:t xml:space="preserve"> </w:t>
            </w:r>
            <w:proofErr w:type="spellStart"/>
            <w:r>
              <w:rPr>
                <w:spacing w:val="-1"/>
                <w:sz w:val="16"/>
              </w:rPr>
              <w:t>наставници</w:t>
            </w:r>
            <w:proofErr w:type="spellEnd"/>
          </w:p>
        </w:tc>
        <w:tc>
          <w:tcPr>
            <w:tcW w:w="1062" w:type="dxa"/>
          </w:tcPr>
          <w:p w:rsidR="0006688F" w:rsidRDefault="0006688F" w:rsidP="00090B77">
            <w:pPr>
              <w:pStyle w:val="TableParagraph"/>
              <w:spacing w:before="10"/>
              <w:rPr>
                <w:rFonts w:ascii="Arial"/>
                <w:b/>
                <w:sz w:val="18"/>
              </w:rPr>
            </w:pPr>
          </w:p>
          <w:p w:rsidR="0006688F" w:rsidRDefault="0006688F" w:rsidP="00090B77">
            <w:pPr>
              <w:pStyle w:val="TableParagraph"/>
              <w:spacing w:line="244" w:lineRule="auto"/>
              <w:ind w:left="42" w:right="11"/>
              <w:rPr>
                <w:sz w:val="16"/>
              </w:rPr>
            </w:pPr>
            <w:proofErr w:type="spellStart"/>
            <w:r>
              <w:rPr>
                <w:sz w:val="16"/>
              </w:rPr>
              <w:t>Увид</w:t>
            </w:r>
            <w:proofErr w:type="spellEnd"/>
            <w:r>
              <w:rPr>
                <w:sz w:val="16"/>
              </w:rPr>
              <w:t xml:space="preserve"> у</w:t>
            </w:r>
            <w:r>
              <w:rPr>
                <w:spacing w:val="1"/>
                <w:sz w:val="16"/>
              </w:rPr>
              <w:t xml:space="preserve"> </w:t>
            </w:r>
            <w:proofErr w:type="spellStart"/>
            <w:r>
              <w:rPr>
                <w:sz w:val="16"/>
              </w:rPr>
              <w:t>педагошку</w:t>
            </w:r>
            <w:proofErr w:type="spellEnd"/>
            <w:r>
              <w:rPr>
                <w:spacing w:val="1"/>
                <w:sz w:val="16"/>
              </w:rPr>
              <w:t xml:space="preserve"> </w:t>
            </w:r>
            <w:proofErr w:type="spellStart"/>
            <w:r>
              <w:rPr>
                <w:w w:val="95"/>
                <w:sz w:val="16"/>
              </w:rPr>
              <w:t>документаци</w:t>
            </w:r>
            <w:proofErr w:type="spellEnd"/>
            <w:r>
              <w:rPr>
                <w:spacing w:val="-38"/>
                <w:w w:val="95"/>
                <w:sz w:val="16"/>
              </w:rPr>
              <w:t xml:space="preserve"> </w:t>
            </w:r>
            <w:proofErr w:type="spellStart"/>
            <w:r>
              <w:rPr>
                <w:sz w:val="16"/>
              </w:rPr>
              <w:t>ју</w:t>
            </w:r>
            <w:proofErr w:type="spellEnd"/>
            <w:r>
              <w:rPr>
                <w:spacing w:val="1"/>
                <w:sz w:val="16"/>
              </w:rPr>
              <w:t xml:space="preserve"> </w:t>
            </w:r>
            <w:proofErr w:type="spellStart"/>
            <w:r>
              <w:rPr>
                <w:sz w:val="16"/>
              </w:rPr>
              <w:t>наставника</w:t>
            </w:r>
            <w:proofErr w:type="spellEnd"/>
            <w:r>
              <w:rPr>
                <w:sz w:val="16"/>
              </w:rPr>
              <w:t>,</w:t>
            </w:r>
            <w:r>
              <w:rPr>
                <w:spacing w:val="1"/>
                <w:sz w:val="16"/>
              </w:rPr>
              <w:t xml:space="preserve"> </w:t>
            </w:r>
            <w:proofErr w:type="spellStart"/>
            <w:r>
              <w:rPr>
                <w:sz w:val="16"/>
              </w:rPr>
              <w:t>посете</w:t>
            </w:r>
            <w:proofErr w:type="spellEnd"/>
          </w:p>
          <w:p w:rsidR="0006688F" w:rsidRDefault="0006688F" w:rsidP="00090B77">
            <w:pPr>
              <w:pStyle w:val="TableParagraph"/>
              <w:spacing w:line="244" w:lineRule="auto"/>
              <w:ind w:left="42" w:right="228"/>
              <w:rPr>
                <w:sz w:val="16"/>
              </w:rPr>
            </w:pPr>
            <w:proofErr w:type="spellStart"/>
            <w:r>
              <w:rPr>
                <w:spacing w:val="-1"/>
                <w:sz w:val="16"/>
              </w:rPr>
              <w:t>часовима</w:t>
            </w:r>
            <w:proofErr w:type="spellEnd"/>
            <w:r>
              <w:rPr>
                <w:spacing w:val="-1"/>
                <w:sz w:val="16"/>
              </w:rPr>
              <w:t>,</w:t>
            </w:r>
            <w:r>
              <w:rPr>
                <w:spacing w:val="-40"/>
                <w:sz w:val="16"/>
              </w:rPr>
              <w:t xml:space="preserve"> </w:t>
            </w:r>
            <w:proofErr w:type="spellStart"/>
            <w:r>
              <w:rPr>
                <w:sz w:val="16"/>
              </w:rPr>
              <w:t>разговор</w:t>
            </w:r>
            <w:proofErr w:type="spellEnd"/>
          </w:p>
        </w:tc>
        <w:tc>
          <w:tcPr>
            <w:tcW w:w="993" w:type="dxa"/>
          </w:tcPr>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spacing w:before="10"/>
              <w:rPr>
                <w:rFonts w:ascii="Arial"/>
                <w:b/>
              </w:rPr>
            </w:pPr>
          </w:p>
          <w:p w:rsidR="0006688F" w:rsidRDefault="0006688F" w:rsidP="00090B77">
            <w:pPr>
              <w:pStyle w:val="TableParagraph"/>
              <w:spacing w:before="1" w:line="242" w:lineRule="auto"/>
              <w:ind w:left="41" w:right="241"/>
              <w:rPr>
                <w:sz w:val="16"/>
              </w:rPr>
            </w:pPr>
            <w:r>
              <w:rPr>
                <w:sz w:val="16"/>
              </w:rPr>
              <w:t>Током</w:t>
            </w:r>
            <w:r>
              <w:rPr>
                <w:spacing w:val="1"/>
                <w:sz w:val="16"/>
              </w:rPr>
              <w:t xml:space="preserve"> </w:t>
            </w:r>
            <w:proofErr w:type="spellStart"/>
            <w:r>
              <w:rPr>
                <w:spacing w:val="-1"/>
                <w:sz w:val="16"/>
              </w:rPr>
              <w:t>наставне</w:t>
            </w:r>
            <w:proofErr w:type="spellEnd"/>
            <w:r>
              <w:rPr>
                <w:spacing w:val="-40"/>
                <w:sz w:val="16"/>
              </w:rPr>
              <w:t xml:space="preserve"> </w:t>
            </w:r>
            <w:proofErr w:type="spellStart"/>
            <w:r>
              <w:rPr>
                <w:sz w:val="16"/>
              </w:rPr>
              <w:t>године</w:t>
            </w:r>
            <w:proofErr w:type="spellEnd"/>
          </w:p>
        </w:tc>
        <w:tc>
          <w:tcPr>
            <w:tcW w:w="1415" w:type="dxa"/>
          </w:tcPr>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spacing w:before="10"/>
              <w:rPr>
                <w:rFonts w:ascii="Arial"/>
                <w:b/>
              </w:rPr>
            </w:pPr>
          </w:p>
          <w:p w:rsidR="0006688F" w:rsidRDefault="0006688F" w:rsidP="00090B77">
            <w:pPr>
              <w:pStyle w:val="TableParagraph"/>
              <w:spacing w:before="1"/>
              <w:ind w:left="42"/>
              <w:rPr>
                <w:sz w:val="16"/>
              </w:rPr>
            </w:pPr>
            <w:proofErr w:type="spellStart"/>
            <w:r>
              <w:rPr>
                <w:sz w:val="16"/>
              </w:rPr>
              <w:t>Наставни</w:t>
            </w:r>
            <w:proofErr w:type="spellEnd"/>
          </w:p>
          <w:p w:rsidR="0006688F" w:rsidRDefault="0006688F" w:rsidP="00090B77">
            <w:pPr>
              <w:pStyle w:val="TableParagraph"/>
              <w:spacing w:before="3"/>
              <w:ind w:left="42" w:right="54"/>
              <w:rPr>
                <w:sz w:val="16"/>
              </w:rPr>
            </w:pPr>
            <w:proofErr w:type="spellStart"/>
            <w:r>
              <w:rPr>
                <w:sz w:val="16"/>
              </w:rPr>
              <w:t>материјали</w:t>
            </w:r>
            <w:proofErr w:type="spellEnd"/>
            <w:r>
              <w:rPr>
                <w:sz w:val="16"/>
              </w:rPr>
              <w:t>.</w:t>
            </w:r>
            <w:r>
              <w:rPr>
                <w:spacing w:val="1"/>
                <w:sz w:val="16"/>
              </w:rPr>
              <w:t xml:space="preserve"> </w:t>
            </w:r>
            <w:proofErr w:type="spellStart"/>
            <w:r>
              <w:rPr>
                <w:spacing w:val="-1"/>
                <w:sz w:val="16"/>
              </w:rPr>
              <w:t>писане</w:t>
            </w:r>
            <w:proofErr w:type="spellEnd"/>
            <w:r>
              <w:rPr>
                <w:spacing w:val="-8"/>
                <w:sz w:val="16"/>
              </w:rPr>
              <w:t xml:space="preserve"> </w:t>
            </w:r>
            <w:proofErr w:type="spellStart"/>
            <w:r>
              <w:rPr>
                <w:spacing w:val="-1"/>
                <w:sz w:val="16"/>
              </w:rPr>
              <w:t>припреме</w:t>
            </w:r>
            <w:proofErr w:type="spellEnd"/>
          </w:p>
        </w:tc>
        <w:tc>
          <w:tcPr>
            <w:tcW w:w="1303" w:type="dxa"/>
          </w:tcPr>
          <w:p w:rsidR="0006688F" w:rsidRDefault="0006688F" w:rsidP="00090B77">
            <w:pPr>
              <w:pStyle w:val="TableParagraph"/>
              <w:rPr>
                <w:rFonts w:ascii="Arial"/>
                <w:b/>
                <w:sz w:val="18"/>
              </w:rPr>
            </w:pPr>
          </w:p>
          <w:p w:rsidR="0006688F" w:rsidRDefault="0006688F" w:rsidP="00090B77">
            <w:pPr>
              <w:pStyle w:val="TableParagraph"/>
              <w:rPr>
                <w:rFonts w:ascii="Arial"/>
                <w:b/>
                <w:sz w:val="18"/>
              </w:rPr>
            </w:pPr>
          </w:p>
          <w:p w:rsidR="0006688F" w:rsidRDefault="0006688F" w:rsidP="00090B77">
            <w:pPr>
              <w:pStyle w:val="TableParagraph"/>
              <w:spacing w:before="10"/>
              <w:rPr>
                <w:rFonts w:ascii="Arial"/>
                <w:b/>
              </w:rPr>
            </w:pPr>
          </w:p>
          <w:p w:rsidR="0006688F" w:rsidRDefault="0006688F" w:rsidP="00090B77">
            <w:pPr>
              <w:pStyle w:val="TableParagraph"/>
              <w:spacing w:before="1" w:line="242" w:lineRule="auto"/>
              <w:ind w:left="45" w:right="237"/>
              <w:rPr>
                <w:sz w:val="16"/>
              </w:rPr>
            </w:pPr>
            <w:r>
              <w:rPr>
                <w:sz w:val="16"/>
              </w:rPr>
              <w:t>Предметни</w:t>
            </w:r>
            <w:r>
              <w:rPr>
                <w:spacing w:val="1"/>
                <w:sz w:val="16"/>
              </w:rPr>
              <w:t xml:space="preserve"> </w:t>
            </w:r>
            <w:proofErr w:type="spellStart"/>
            <w:r>
              <w:rPr>
                <w:spacing w:val="-1"/>
                <w:sz w:val="16"/>
              </w:rPr>
              <w:t>наставници</w:t>
            </w:r>
            <w:proofErr w:type="spellEnd"/>
            <w:r>
              <w:rPr>
                <w:spacing w:val="-1"/>
                <w:sz w:val="16"/>
              </w:rPr>
              <w:t xml:space="preserve"> </w:t>
            </w:r>
            <w:r>
              <w:rPr>
                <w:sz w:val="16"/>
              </w:rPr>
              <w:t>и</w:t>
            </w:r>
            <w:r>
              <w:rPr>
                <w:spacing w:val="-40"/>
                <w:sz w:val="16"/>
              </w:rPr>
              <w:t xml:space="preserve"> </w:t>
            </w:r>
            <w:proofErr w:type="spellStart"/>
            <w:r>
              <w:rPr>
                <w:sz w:val="16"/>
              </w:rPr>
              <w:t>педагог</w:t>
            </w:r>
            <w:proofErr w:type="spellEnd"/>
          </w:p>
        </w:tc>
      </w:tr>
      <w:tr w:rsidR="00962FD5" w:rsidTr="00962FD5">
        <w:trPr>
          <w:trHeight w:val="1909"/>
        </w:trPr>
        <w:tc>
          <w:tcPr>
            <w:tcW w:w="1176" w:type="dxa"/>
          </w:tcPr>
          <w:p w:rsidR="00962FD5" w:rsidRDefault="00962FD5" w:rsidP="00962FD5">
            <w:pPr>
              <w:pStyle w:val="TableParagraph"/>
              <w:spacing w:before="92" w:line="244" w:lineRule="auto"/>
              <w:ind w:left="40" w:right="324"/>
              <w:rPr>
                <w:sz w:val="16"/>
              </w:rPr>
            </w:pPr>
            <w:proofErr w:type="spellStart"/>
            <w:r>
              <w:rPr>
                <w:sz w:val="16"/>
              </w:rPr>
              <w:t>Ученик</w:t>
            </w:r>
            <w:proofErr w:type="spellEnd"/>
            <w:r>
              <w:rPr>
                <w:spacing w:val="1"/>
                <w:sz w:val="16"/>
              </w:rPr>
              <w:t xml:space="preserve"> </w:t>
            </w:r>
            <w:proofErr w:type="spellStart"/>
            <w:r>
              <w:rPr>
                <w:sz w:val="16"/>
              </w:rPr>
              <w:t>критички</w:t>
            </w:r>
            <w:proofErr w:type="spellEnd"/>
            <w:r>
              <w:rPr>
                <w:spacing w:val="1"/>
                <w:sz w:val="16"/>
              </w:rPr>
              <w:t xml:space="preserve"> </w:t>
            </w:r>
            <w:proofErr w:type="spellStart"/>
            <w:r>
              <w:rPr>
                <w:spacing w:val="-1"/>
                <w:sz w:val="16"/>
              </w:rPr>
              <w:t>процењује</w:t>
            </w:r>
            <w:proofErr w:type="spellEnd"/>
            <w:r>
              <w:rPr>
                <w:spacing w:val="-40"/>
                <w:sz w:val="16"/>
              </w:rPr>
              <w:t xml:space="preserve"> </w:t>
            </w:r>
            <w:proofErr w:type="spellStart"/>
            <w:r>
              <w:rPr>
                <w:sz w:val="16"/>
              </w:rPr>
              <w:t>свој</w:t>
            </w:r>
            <w:proofErr w:type="spellEnd"/>
            <w:r>
              <w:rPr>
                <w:sz w:val="16"/>
              </w:rPr>
              <w:t xml:space="preserve"> и</w:t>
            </w:r>
            <w:r>
              <w:rPr>
                <w:spacing w:val="1"/>
                <w:sz w:val="16"/>
              </w:rPr>
              <w:t xml:space="preserve"> </w:t>
            </w:r>
            <w:proofErr w:type="spellStart"/>
            <w:r>
              <w:rPr>
                <w:sz w:val="16"/>
              </w:rPr>
              <w:t>напредак</w:t>
            </w:r>
            <w:proofErr w:type="spellEnd"/>
            <w:r>
              <w:rPr>
                <w:spacing w:val="1"/>
                <w:sz w:val="16"/>
              </w:rPr>
              <w:t xml:space="preserve"> </w:t>
            </w:r>
            <w:proofErr w:type="spellStart"/>
            <w:r>
              <w:rPr>
                <w:sz w:val="16"/>
              </w:rPr>
              <w:t>осталих</w:t>
            </w:r>
            <w:proofErr w:type="spellEnd"/>
            <w:r>
              <w:rPr>
                <w:spacing w:val="1"/>
                <w:sz w:val="16"/>
              </w:rPr>
              <w:t xml:space="preserve"> </w:t>
            </w:r>
            <w:proofErr w:type="spellStart"/>
            <w:r>
              <w:rPr>
                <w:sz w:val="16"/>
              </w:rPr>
              <w:t>ученика</w:t>
            </w:r>
            <w:proofErr w:type="spellEnd"/>
            <w:r>
              <w:rPr>
                <w:sz w:val="16"/>
              </w:rPr>
              <w:t xml:space="preserve"> у</w:t>
            </w:r>
            <w:r>
              <w:rPr>
                <w:spacing w:val="1"/>
                <w:sz w:val="16"/>
              </w:rPr>
              <w:t xml:space="preserve"> </w:t>
            </w:r>
            <w:proofErr w:type="spellStart"/>
            <w:r>
              <w:rPr>
                <w:sz w:val="16"/>
              </w:rPr>
              <w:t>одељењу</w:t>
            </w:r>
            <w:proofErr w:type="spellEnd"/>
            <w:r>
              <w:rPr>
                <w:sz w:val="16"/>
              </w:rPr>
              <w:t>.</w:t>
            </w:r>
          </w:p>
        </w:tc>
        <w:tc>
          <w:tcPr>
            <w:tcW w:w="1133" w:type="dxa"/>
          </w:tcPr>
          <w:p w:rsidR="00962FD5" w:rsidRDefault="00962FD5" w:rsidP="00962FD5">
            <w:pPr>
              <w:pStyle w:val="TableParagraph"/>
              <w:spacing w:line="244" w:lineRule="auto"/>
              <w:ind w:left="40" w:right="173"/>
              <w:rPr>
                <w:sz w:val="16"/>
              </w:rPr>
            </w:pPr>
            <w:proofErr w:type="spellStart"/>
            <w:r>
              <w:rPr>
                <w:sz w:val="16"/>
              </w:rPr>
              <w:t>Подстицати</w:t>
            </w:r>
            <w:proofErr w:type="spellEnd"/>
            <w:r>
              <w:rPr>
                <w:spacing w:val="-40"/>
                <w:sz w:val="16"/>
              </w:rPr>
              <w:t xml:space="preserve"> </w:t>
            </w:r>
            <w:proofErr w:type="spellStart"/>
            <w:r>
              <w:rPr>
                <w:sz w:val="16"/>
              </w:rPr>
              <w:t>ученике</w:t>
            </w:r>
            <w:proofErr w:type="spellEnd"/>
            <w:r>
              <w:rPr>
                <w:sz w:val="16"/>
              </w:rPr>
              <w:t xml:space="preserve"> </w:t>
            </w:r>
            <w:proofErr w:type="spellStart"/>
            <w:r>
              <w:rPr>
                <w:sz w:val="16"/>
              </w:rPr>
              <w:t>на</w:t>
            </w:r>
            <w:proofErr w:type="spellEnd"/>
            <w:r>
              <w:rPr>
                <w:spacing w:val="1"/>
                <w:sz w:val="16"/>
              </w:rPr>
              <w:t xml:space="preserve"> </w:t>
            </w:r>
            <w:proofErr w:type="spellStart"/>
            <w:r>
              <w:rPr>
                <w:sz w:val="16"/>
              </w:rPr>
              <w:t>изношење</w:t>
            </w:r>
            <w:proofErr w:type="spellEnd"/>
            <w:r>
              <w:rPr>
                <w:spacing w:val="1"/>
                <w:sz w:val="16"/>
              </w:rPr>
              <w:t xml:space="preserve"> </w:t>
            </w:r>
            <w:proofErr w:type="spellStart"/>
            <w:r>
              <w:rPr>
                <w:sz w:val="16"/>
              </w:rPr>
              <w:t>мишљења</w:t>
            </w:r>
            <w:proofErr w:type="spellEnd"/>
            <w:r>
              <w:rPr>
                <w:spacing w:val="1"/>
                <w:sz w:val="16"/>
              </w:rPr>
              <w:t xml:space="preserve"> </w:t>
            </w:r>
            <w:proofErr w:type="spellStart"/>
            <w:r>
              <w:rPr>
                <w:sz w:val="16"/>
              </w:rPr>
              <w:t>као</w:t>
            </w:r>
            <w:proofErr w:type="spellEnd"/>
            <w:r>
              <w:rPr>
                <w:sz w:val="16"/>
              </w:rPr>
              <w:t xml:space="preserve"> и </w:t>
            </w:r>
            <w:proofErr w:type="spellStart"/>
            <w:r>
              <w:rPr>
                <w:sz w:val="16"/>
              </w:rPr>
              <w:t>на</w:t>
            </w:r>
            <w:proofErr w:type="spellEnd"/>
            <w:r>
              <w:rPr>
                <w:spacing w:val="1"/>
                <w:sz w:val="16"/>
              </w:rPr>
              <w:t xml:space="preserve"> </w:t>
            </w:r>
            <w:proofErr w:type="spellStart"/>
            <w:r>
              <w:rPr>
                <w:sz w:val="16"/>
              </w:rPr>
              <w:t>процену</w:t>
            </w:r>
            <w:proofErr w:type="spellEnd"/>
          </w:p>
          <w:p w:rsidR="00962FD5" w:rsidRDefault="00962FD5" w:rsidP="00962FD5">
            <w:pPr>
              <w:pStyle w:val="TableParagraph"/>
              <w:spacing w:line="177" w:lineRule="exact"/>
              <w:ind w:left="40"/>
              <w:rPr>
                <w:sz w:val="16"/>
              </w:rPr>
            </w:pPr>
            <w:proofErr w:type="spellStart"/>
            <w:r>
              <w:rPr>
                <w:sz w:val="16"/>
              </w:rPr>
              <w:t>сопственог</w:t>
            </w:r>
            <w:proofErr w:type="spellEnd"/>
            <w:r>
              <w:rPr>
                <w:spacing w:val="-3"/>
                <w:sz w:val="16"/>
              </w:rPr>
              <w:t xml:space="preserve"> </w:t>
            </w:r>
            <w:r>
              <w:rPr>
                <w:sz w:val="16"/>
              </w:rPr>
              <w:t>и</w:t>
            </w:r>
          </w:p>
          <w:p w:rsidR="00962FD5" w:rsidRDefault="00962FD5" w:rsidP="00962FD5">
            <w:pPr>
              <w:pStyle w:val="TableParagraph"/>
              <w:spacing w:line="180" w:lineRule="atLeast"/>
              <w:ind w:left="40" w:right="107"/>
              <w:rPr>
                <w:sz w:val="16"/>
              </w:rPr>
            </w:pPr>
            <w:proofErr w:type="spellStart"/>
            <w:r>
              <w:rPr>
                <w:sz w:val="16"/>
              </w:rPr>
              <w:t>туђег</w:t>
            </w:r>
            <w:proofErr w:type="spellEnd"/>
            <w:r>
              <w:rPr>
                <w:spacing w:val="1"/>
                <w:sz w:val="16"/>
              </w:rPr>
              <w:t xml:space="preserve"> </w:t>
            </w:r>
            <w:proofErr w:type="spellStart"/>
            <w:r>
              <w:rPr>
                <w:w w:val="95"/>
                <w:sz w:val="16"/>
              </w:rPr>
              <w:t>напредка</w:t>
            </w:r>
            <w:proofErr w:type="spellEnd"/>
            <w:r>
              <w:rPr>
                <w:w w:val="95"/>
                <w:sz w:val="16"/>
              </w:rPr>
              <w:t>.</w:t>
            </w:r>
          </w:p>
        </w:tc>
        <w:tc>
          <w:tcPr>
            <w:tcW w:w="993" w:type="dxa"/>
          </w:tcPr>
          <w:p w:rsidR="00962FD5" w:rsidRDefault="00962FD5" w:rsidP="00962FD5">
            <w:pPr>
              <w:pStyle w:val="TableParagraph"/>
              <w:rPr>
                <w:rFonts w:ascii="Arial"/>
                <w:b/>
                <w:sz w:val="18"/>
              </w:rPr>
            </w:pPr>
          </w:p>
          <w:p w:rsidR="00962FD5" w:rsidRDefault="00962FD5" w:rsidP="00962FD5">
            <w:pPr>
              <w:pStyle w:val="TableParagraph"/>
              <w:rPr>
                <w:rFonts w:ascii="Arial"/>
                <w:b/>
                <w:sz w:val="18"/>
              </w:rPr>
            </w:pPr>
          </w:p>
          <w:p w:rsidR="00962FD5" w:rsidRDefault="00962FD5" w:rsidP="00962FD5">
            <w:pPr>
              <w:pStyle w:val="TableParagraph"/>
              <w:rPr>
                <w:rFonts w:ascii="Arial"/>
                <w:b/>
                <w:sz w:val="18"/>
              </w:rPr>
            </w:pPr>
          </w:p>
          <w:p w:rsidR="00962FD5" w:rsidRDefault="00962FD5" w:rsidP="00962FD5">
            <w:pPr>
              <w:pStyle w:val="TableParagraph"/>
              <w:spacing w:before="115"/>
              <w:ind w:left="40"/>
              <w:rPr>
                <w:sz w:val="16"/>
              </w:rPr>
            </w:pPr>
            <w:r>
              <w:rPr>
                <w:sz w:val="16"/>
              </w:rPr>
              <w:t>-</w:t>
            </w:r>
          </w:p>
        </w:tc>
        <w:tc>
          <w:tcPr>
            <w:tcW w:w="1346" w:type="dxa"/>
          </w:tcPr>
          <w:p w:rsidR="00962FD5" w:rsidRDefault="00962FD5" w:rsidP="00962FD5">
            <w:pPr>
              <w:pStyle w:val="TableParagraph"/>
              <w:rPr>
                <w:rFonts w:ascii="Arial"/>
                <w:b/>
                <w:sz w:val="18"/>
              </w:rPr>
            </w:pPr>
          </w:p>
          <w:p w:rsidR="00962FD5" w:rsidRDefault="00962FD5" w:rsidP="00962FD5">
            <w:pPr>
              <w:pStyle w:val="TableParagraph"/>
              <w:rPr>
                <w:rFonts w:ascii="Arial"/>
                <w:b/>
                <w:sz w:val="18"/>
              </w:rPr>
            </w:pPr>
          </w:p>
          <w:p w:rsidR="00962FD5" w:rsidRDefault="00962FD5" w:rsidP="00962FD5">
            <w:pPr>
              <w:pStyle w:val="TableParagraph"/>
              <w:rPr>
                <w:rFonts w:ascii="Arial"/>
                <w:b/>
                <w:sz w:val="20"/>
              </w:rPr>
            </w:pPr>
          </w:p>
          <w:p w:rsidR="00962FD5" w:rsidRDefault="00962FD5" w:rsidP="00962FD5">
            <w:pPr>
              <w:pStyle w:val="TableParagraph"/>
              <w:ind w:left="41" w:right="415"/>
              <w:rPr>
                <w:sz w:val="16"/>
              </w:rPr>
            </w:pPr>
            <w:r>
              <w:rPr>
                <w:sz w:val="16"/>
              </w:rPr>
              <w:t>Предметни</w:t>
            </w:r>
            <w:r>
              <w:rPr>
                <w:spacing w:val="-40"/>
                <w:sz w:val="16"/>
              </w:rPr>
              <w:t xml:space="preserve"> </w:t>
            </w:r>
            <w:proofErr w:type="spellStart"/>
            <w:r>
              <w:rPr>
                <w:spacing w:val="-1"/>
                <w:sz w:val="16"/>
              </w:rPr>
              <w:t>наставници</w:t>
            </w:r>
            <w:proofErr w:type="spellEnd"/>
          </w:p>
        </w:tc>
        <w:tc>
          <w:tcPr>
            <w:tcW w:w="1062" w:type="dxa"/>
          </w:tcPr>
          <w:p w:rsidR="00962FD5" w:rsidRDefault="00962FD5" w:rsidP="00962FD5">
            <w:pPr>
              <w:pStyle w:val="TableParagraph"/>
              <w:spacing w:before="92" w:line="244" w:lineRule="auto"/>
              <w:ind w:left="42" w:right="11"/>
              <w:rPr>
                <w:sz w:val="16"/>
              </w:rPr>
            </w:pPr>
            <w:proofErr w:type="spellStart"/>
            <w:r>
              <w:rPr>
                <w:sz w:val="16"/>
              </w:rPr>
              <w:t>Увид</w:t>
            </w:r>
            <w:proofErr w:type="spellEnd"/>
            <w:r>
              <w:rPr>
                <w:sz w:val="16"/>
              </w:rPr>
              <w:t xml:space="preserve"> у</w:t>
            </w:r>
            <w:r>
              <w:rPr>
                <w:spacing w:val="1"/>
                <w:sz w:val="16"/>
              </w:rPr>
              <w:t xml:space="preserve"> </w:t>
            </w:r>
            <w:proofErr w:type="spellStart"/>
            <w:r>
              <w:rPr>
                <w:sz w:val="16"/>
              </w:rPr>
              <w:t>педагошку</w:t>
            </w:r>
            <w:proofErr w:type="spellEnd"/>
            <w:r>
              <w:rPr>
                <w:spacing w:val="1"/>
                <w:sz w:val="16"/>
              </w:rPr>
              <w:t xml:space="preserve"> </w:t>
            </w:r>
            <w:proofErr w:type="spellStart"/>
            <w:r>
              <w:rPr>
                <w:w w:val="95"/>
                <w:sz w:val="16"/>
              </w:rPr>
              <w:t>документаци</w:t>
            </w:r>
            <w:proofErr w:type="spellEnd"/>
            <w:r>
              <w:rPr>
                <w:spacing w:val="-38"/>
                <w:w w:val="95"/>
                <w:sz w:val="16"/>
              </w:rPr>
              <w:t xml:space="preserve"> </w:t>
            </w:r>
            <w:proofErr w:type="spellStart"/>
            <w:r>
              <w:rPr>
                <w:sz w:val="16"/>
              </w:rPr>
              <w:t>ју</w:t>
            </w:r>
            <w:proofErr w:type="spellEnd"/>
            <w:r>
              <w:rPr>
                <w:spacing w:val="1"/>
                <w:sz w:val="16"/>
              </w:rPr>
              <w:t xml:space="preserve"> </w:t>
            </w:r>
            <w:proofErr w:type="spellStart"/>
            <w:r>
              <w:rPr>
                <w:sz w:val="16"/>
              </w:rPr>
              <w:t>наставника</w:t>
            </w:r>
            <w:proofErr w:type="spellEnd"/>
            <w:r>
              <w:rPr>
                <w:sz w:val="16"/>
              </w:rPr>
              <w:t>,</w:t>
            </w:r>
            <w:r>
              <w:rPr>
                <w:spacing w:val="1"/>
                <w:sz w:val="16"/>
              </w:rPr>
              <w:t xml:space="preserve"> </w:t>
            </w:r>
            <w:proofErr w:type="spellStart"/>
            <w:r>
              <w:rPr>
                <w:sz w:val="16"/>
              </w:rPr>
              <w:t>посете</w:t>
            </w:r>
            <w:proofErr w:type="spellEnd"/>
          </w:p>
          <w:p w:rsidR="00962FD5" w:rsidRDefault="00962FD5" w:rsidP="00962FD5">
            <w:pPr>
              <w:pStyle w:val="TableParagraph"/>
              <w:spacing w:line="242" w:lineRule="auto"/>
              <w:ind w:left="42" w:right="228"/>
              <w:rPr>
                <w:sz w:val="16"/>
              </w:rPr>
            </w:pPr>
            <w:proofErr w:type="spellStart"/>
            <w:r>
              <w:rPr>
                <w:spacing w:val="-1"/>
                <w:sz w:val="16"/>
              </w:rPr>
              <w:t>часовима</w:t>
            </w:r>
            <w:proofErr w:type="spellEnd"/>
            <w:r>
              <w:rPr>
                <w:spacing w:val="-1"/>
                <w:sz w:val="16"/>
              </w:rPr>
              <w:t>,</w:t>
            </w:r>
            <w:r>
              <w:rPr>
                <w:spacing w:val="-40"/>
                <w:sz w:val="16"/>
              </w:rPr>
              <w:t xml:space="preserve"> </w:t>
            </w:r>
            <w:proofErr w:type="spellStart"/>
            <w:r>
              <w:rPr>
                <w:sz w:val="16"/>
              </w:rPr>
              <w:t>разговор</w:t>
            </w:r>
            <w:proofErr w:type="spellEnd"/>
          </w:p>
        </w:tc>
        <w:tc>
          <w:tcPr>
            <w:tcW w:w="993" w:type="dxa"/>
          </w:tcPr>
          <w:p w:rsidR="00962FD5" w:rsidRDefault="00962FD5" w:rsidP="00962FD5">
            <w:pPr>
              <w:pStyle w:val="TableParagraph"/>
              <w:rPr>
                <w:rFonts w:ascii="Arial"/>
                <w:b/>
                <w:sz w:val="18"/>
              </w:rPr>
            </w:pPr>
          </w:p>
          <w:p w:rsidR="00962FD5" w:rsidRDefault="00962FD5" w:rsidP="00962FD5">
            <w:pPr>
              <w:pStyle w:val="TableParagraph"/>
              <w:rPr>
                <w:rFonts w:ascii="Arial"/>
                <w:b/>
                <w:sz w:val="18"/>
              </w:rPr>
            </w:pPr>
          </w:p>
          <w:p w:rsidR="00962FD5" w:rsidRDefault="00962FD5" w:rsidP="00962FD5">
            <w:pPr>
              <w:pStyle w:val="TableParagraph"/>
              <w:spacing w:before="137" w:line="244" w:lineRule="auto"/>
              <w:ind w:left="41" w:right="241"/>
              <w:rPr>
                <w:sz w:val="16"/>
              </w:rPr>
            </w:pPr>
            <w:r>
              <w:rPr>
                <w:sz w:val="16"/>
              </w:rPr>
              <w:t>Током</w:t>
            </w:r>
            <w:r>
              <w:rPr>
                <w:spacing w:val="1"/>
                <w:sz w:val="16"/>
              </w:rPr>
              <w:t xml:space="preserve"> </w:t>
            </w:r>
            <w:proofErr w:type="spellStart"/>
            <w:r>
              <w:rPr>
                <w:spacing w:val="-1"/>
                <w:sz w:val="16"/>
              </w:rPr>
              <w:t>наставне</w:t>
            </w:r>
            <w:proofErr w:type="spellEnd"/>
            <w:r>
              <w:rPr>
                <w:spacing w:val="-40"/>
                <w:sz w:val="16"/>
              </w:rPr>
              <w:t xml:space="preserve"> </w:t>
            </w:r>
            <w:proofErr w:type="spellStart"/>
            <w:r>
              <w:rPr>
                <w:sz w:val="16"/>
              </w:rPr>
              <w:t>године</w:t>
            </w:r>
            <w:proofErr w:type="spellEnd"/>
          </w:p>
        </w:tc>
        <w:tc>
          <w:tcPr>
            <w:tcW w:w="1415" w:type="dxa"/>
          </w:tcPr>
          <w:p w:rsidR="00962FD5" w:rsidRDefault="00962FD5" w:rsidP="00962FD5">
            <w:pPr>
              <w:pStyle w:val="TableParagraph"/>
              <w:rPr>
                <w:rFonts w:ascii="Arial"/>
                <w:b/>
                <w:sz w:val="18"/>
              </w:rPr>
            </w:pPr>
          </w:p>
          <w:p w:rsidR="00962FD5" w:rsidRDefault="00962FD5" w:rsidP="00962FD5">
            <w:pPr>
              <w:pStyle w:val="TableParagraph"/>
              <w:rPr>
                <w:rFonts w:ascii="Arial"/>
                <w:b/>
                <w:sz w:val="18"/>
              </w:rPr>
            </w:pPr>
          </w:p>
          <w:p w:rsidR="00962FD5" w:rsidRDefault="00962FD5" w:rsidP="00962FD5">
            <w:pPr>
              <w:pStyle w:val="TableParagraph"/>
              <w:spacing w:before="137"/>
              <w:ind w:left="42"/>
              <w:rPr>
                <w:sz w:val="16"/>
              </w:rPr>
            </w:pPr>
            <w:proofErr w:type="spellStart"/>
            <w:r>
              <w:rPr>
                <w:sz w:val="16"/>
              </w:rPr>
              <w:t>Наставни</w:t>
            </w:r>
            <w:proofErr w:type="spellEnd"/>
          </w:p>
          <w:p w:rsidR="00962FD5" w:rsidRDefault="00962FD5" w:rsidP="00962FD5">
            <w:pPr>
              <w:pStyle w:val="TableParagraph"/>
              <w:spacing w:before="3" w:line="244" w:lineRule="auto"/>
              <w:ind w:left="42" w:right="54"/>
              <w:rPr>
                <w:sz w:val="16"/>
              </w:rPr>
            </w:pPr>
            <w:proofErr w:type="spellStart"/>
            <w:r>
              <w:rPr>
                <w:sz w:val="16"/>
              </w:rPr>
              <w:t>материјали</w:t>
            </w:r>
            <w:proofErr w:type="spellEnd"/>
            <w:r>
              <w:rPr>
                <w:sz w:val="16"/>
              </w:rPr>
              <w:t>.</w:t>
            </w:r>
            <w:r>
              <w:rPr>
                <w:spacing w:val="1"/>
                <w:sz w:val="16"/>
              </w:rPr>
              <w:t xml:space="preserve"> </w:t>
            </w:r>
            <w:proofErr w:type="spellStart"/>
            <w:r>
              <w:rPr>
                <w:spacing w:val="-1"/>
                <w:sz w:val="16"/>
              </w:rPr>
              <w:t>писане</w:t>
            </w:r>
            <w:proofErr w:type="spellEnd"/>
            <w:r>
              <w:rPr>
                <w:spacing w:val="-8"/>
                <w:sz w:val="16"/>
              </w:rPr>
              <w:t xml:space="preserve"> </w:t>
            </w:r>
            <w:proofErr w:type="spellStart"/>
            <w:r>
              <w:rPr>
                <w:spacing w:val="-1"/>
                <w:sz w:val="16"/>
              </w:rPr>
              <w:t>припреме</w:t>
            </w:r>
            <w:proofErr w:type="spellEnd"/>
          </w:p>
        </w:tc>
        <w:tc>
          <w:tcPr>
            <w:tcW w:w="1303" w:type="dxa"/>
          </w:tcPr>
          <w:p w:rsidR="00962FD5" w:rsidRDefault="00962FD5" w:rsidP="00962FD5">
            <w:pPr>
              <w:pStyle w:val="TableParagraph"/>
              <w:rPr>
                <w:rFonts w:ascii="Arial"/>
                <w:b/>
                <w:sz w:val="18"/>
              </w:rPr>
            </w:pPr>
          </w:p>
          <w:p w:rsidR="00962FD5" w:rsidRDefault="00962FD5" w:rsidP="00962FD5">
            <w:pPr>
              <w:pStyle w:val="TableParagraph"/>
              <w:rPr>
                <w:rFonts w:ascii="Arial"/>
                <w:b/>
                <w:sz w:val="18"/>
              </w:rPr>
            </w:pPr>
          </w:p>
          <w:p w:rsidR="00962FD5" w:rsidRDefault="00962FD5" w:rsidP="00962FD5">
            <w:pPr>
              <w:pStyle w:val="TableParagraph"/>
              <w:spacing w:before="137" w:line="244" w:lineRule="auto"/>
              <w:ind w:left="45" w:right="237"/>
              <w:rPr>
                <w:sz w:val="16"/>
              </w:rPr>
            </w:pPr>
            <w:r>
              <w:rPr>
                <w:sz w:val="16"/>
              </w:rPr>
              <w:t>Предметни</w:t>
            </w:r>
            <w:r>
              <w:rPr>
                <w:spacing w:val="1"/>
                <w:sz w:val="16"/>
              </w:rPr>
              <w:t xml:space="preserve"> </w:t>
            </w:r>
            <w:proofErr w:type="spellStart"/>
            <w:r>
              <w:rPr>
                <w:spacing w:val="-1"/>
                <w:sz w:val="16"/>
              </w:rPr>
              <w:t>наставници</w:t>
            </w:r>
            <w:proofErr w:type="spellEnd"/>
            <w:r>
              <w:rPr>
                <w:spacing w:val="-1"/>
                <w:sz w:val="16"/>
              </w:rPr>
              <w:t xml:space="preserve"> </w:t>
            </w:r>
            <w:r>
              <w:rPr>
                <w:sz w:val="16"/>
              </w:rPr>
              <w:t>и</w:t>
            </w:r>
            <w:r>
              <w:rPr>
                <w:spacing w:val="-40"/>
                <w:sz w:val="16"/>
              </w:rPr>
              <w:t xml:space="preserve"> </w:t>
            </w:r>
            <w:proofErr w:type="spellStart"/>
            <w:r>
              <w:rPr>
                <w:sz w:val="16"/>
              </w:rPr>
              <w:t>педагог</w:t>
            </w:r>
            <w:proofErr w:type="spellEnd"/>
          </w:p>
        </w:tc>
      </w:tr>
      <w:tr w:rsidR="00962FD5" w:rsidTr="00962FD5">
        <w:trPr>
          <w:trHeight w:val="1909"/>
        </w:trPr>
        <w:tc>
          <w:tcPr>
            <w:tcW w:w="1176" w:type="dxa"/>
          </w:tcPr>
          <w:p w:rsidR="00962FD5" w:rsidRDefault="00962FD5" w:rsidP="00962FD5">
            <w:pPr>
              <w:pStyle w:val="TableParagraph"/>
              <w:spacing w:before="92" w:line="244" w:lineRule="auto"/>
              <w:ind w:right="324"/>
              <w:rPr>
                <w:sz w:val="16"/>
              </w:rPr>
            </w:pPr>
            <w:proofErr w:type="spellStart"/>
            <w:r w:rsidRPr="00962FD5">
              <w:rPr>
                <w:sz w:val="16"/>
              </w:rPr>
              <w:lastRenderedPageBreak/>
              <w:t>Школа</w:t>
            </w:r>
            <w:proofErr w:type="spellEnd"/>
            <w:r w:rsidRPr="00962FD5">
              <w:rPr>
                <w:sz w:val="16"/>
              </w:rPr>
              <w:t xml:space="preserve"> </w:t>
            </w:r>
            <w:proofErr w:type="spellStart"/>
            <w:r w:rsidRPr="00962FD5">
              <w:rPr>
                <w:sz w:val="16"/>
              </w:rPr>
              <w:t>има</w:t>
            </w:r>
            <w:proofErr w:type="spellEnd"/>
            <w:r w:rsidRPr="00962FD5">
              <w:rPr>
                <w:sz w:val="16"/>
              </w:rPr>
              <w:t xml:space="preserve"> </w:t>
            </w:r>
            <w:proofErr w:type="spellStart"/>
            <w:r w:rsidRPr="00962FD5">
              <w:rPr>
                <w:sz w:val="16"/>
              </w:rPr>
              <w:t>успостављене</w:t>
            </w:r>
            <w:proofErr w:type="spellEnd"/>
            <w:r w:rsidRPr="00962FD5">
              <w:rPr>
                <w:sz w:val="16"/>
              </w:rPr>
              <w:t xml:space="preserve"> </w:t>
            </w:r>
            <w:proofErr w:type="spellStart"/>
            <w:r w:rsidRPr="00962FD5">
              <w:rPr>
                <w:sz w:val="16"/>
              </w:rPr>
              <w:t>механизме</w:t>
            </w:r>
            <w:proofErr w:type="spellEnd"/>
            <w:r w:rsidRPr="00962FD5">
              <w:rPr>
                <w:sz w:val="16"/>
              </w:rPr>
              <w:t xml:space="preserve"> </w:t>
            </w:r>
            <w:proofErr w:type="spellStart"/>
            <w:r w:rsidRPr="00962FD5">
              <w:rPr>
                <w:sz w:val="16"/>
              </w:rPr>
              <w:t>за</w:t>
            </w:r>
            <w:proofErr w:type="spellEnd"/>
            <w:r w:rsidRPr="00962FD5">
              <w:rPr>
                <w:sz w:val="16"/>
              </w:rPr>
              <w:t xml:space="preserve"> </w:t>
            </w:r>
            <w:proofErr w:type="spellStart"/>
            <w:r w:rsidRPr="00962FD5">
              <w:rPr>
                <w:sz w:val="16"/>
              </w:rPr>
              <w:t>идентификациjу</w:t>
            </w:r>
            <w:proofErr w:type="spellEnd"/>
            <w:r w:rsidRPr="00962FD5">
              <w:rPr>
                <w:sz w:val="16"/>
              </w:rPr>
              <w:t xml:space="preserve"> </w:t>
            </w:r>
            <w:proofErr w:type="spellStart"/>
            <w:r w:rsidRPr="00962FD5">
              <w:rPr>
                <w:sz w:val="16"/>
              </w:rPr>
              <w:t>ученика</w:t>
            </w:r>
            <w:proofErr w:type="spellEnd"/>
            <w:r w:rsidRPr="00962FD5">
              <w:rPr>
                <w:sz w:val="16"/>
              </w:rPr>
              <w:t xml:space="preserve"> </w:t>
            </w:r>
            <w:proofErr w:type="spellStart"/>
            <w:r w:rsidRPr="00962FD5">
              <w:rPr>
                <w:sz w:val="16"/>
              </w:rPr>
              <w:t>са</w:t>
            </w:r>
            <w:proofErr w:type="spellEnd"/>
            <w:r w:rsidRPr="00962FD5">
              <w:rPr>
                <w:sz w:val="16"/>
              </w:rPr>
              <w:t xml:space="preserve"> </w:t>
            </w:r>
            <w:proofErr w:type="spellStart"/>
            <w:r w:rsidRPr="00962FD5">
              <w:rPr>
                <w:sz w:val="16"/>
              </w:rPr>
              <w:t>изузетним</w:t>
            </w:r>
            <w:proofErr w:type="spellEnd"/>
            <w:r w:rsidRPr="00962FD5">
              <w:rPr>
                <w:sz w:val="16"/>
              </w:rPr>
              <w:t xml:space="preserve"> </w:t>
            </w:r>
            <w:proofErr w:type="spellStart"/>
            <w:r w:rsidRPr="00962FD5">
              <w:rPr>
                <w:sz w:val="16"/>
              </w:rPr>
              <w:t>способностима</w:t>
            </w:r>
            <w:proofErr w:type="spellEnd"/>
            <w:r w:rsidRPr="00962FD5">
              <w:rPr>
                <w:sz w:val="16"/>
              </w:rPr>
              <w:t xml:space="preserve"> и </w:t>
            </w:r>
            <w:proofErr w:type="spellStart"/>
            <w:r w:rsidRPr="00962FD5">
              <w:rPr>
                <w:sz w:val="16"/>
              </w:rPr>
              <w:t>ствара</w:t>
            </w:r>
            <w:proofErr w:type="spellEnd"/>
            <w:r w:rsidRPr="00962FD5">
              <w:rPr>
                <w:sz w:val="16"/>
              </w:rPr>
              <w:t xml:space="preserve"> </w:t>
            </w:r>
            <w:proofErr w:type="spellStart"/>
            <w:r w:rsidRPr="00962FD5">
              <w:rPr>
                <w:sz w:val="16"/>
              </w:rPr>
              <w:t>услове</w:t>
            </w:r>
            <w:proofErr w:type="spellEnd"/>
            <w:r w:rsidRPr="00962FD5">
              <w:rPr>
                <w:sz w:val="16"/>
              </w:rPr>
              <w:t xml:space="preserve"> </w:t>
            </w:r>
            <w:proofErr w:type="spellStart"/>
            <w:r w:rsidRPr="00962FD5">
              <w:rPr>
                <w:sz w:val="16"/>
              </w:rPr>
              <w:t>за</w:t>
            </w:r>
            <w:proofErr w:type="spellEnd"/>
            <w:r w:rsidRPr="00962FD5">
              <w:rPr>
                <w:sz w:val="16"/>
              </w:rPr>
              <w:t xml:space="preserve"> </w:t>
            </w:r>
            <w:proofErr w:type="spellStart"/>
            <w:r w:rsidRPr="00962FD5">
              <w:rPr>
                <w:sz w:val="16"/>
              </w:rPr>
              <w:t>њихово</w:t>
            </w:r>
            <w:proofErr w:type="spellEnd"/>
            <w:r w:rsidRPr="00962FD5">
              <w:rPr>
                <w:sz w:val="16"/>
              </w:rPr>
              <w:t xml:space="preserve"> </w:t>
            </w:r>
            <w:proofErr w:type="spellStart"/>
            <w:r w:rsidRPr="00962FD5">
              <w:rPr>
                <w:sz w:val="16"/>
              </w:rPr>
              <w:t>напредовање</w:t>
            </w:r>
            <w:proofErr w:type="spellEnd"/>
            <w:r w:rsidRPr="00962FD5">
              <w:rPr>
                <w:sz w:val="16"/>
              </w:rPr>
              <w:t xml:space="preserve"> (</w:t>
            </w:r>
            <w:proofErr w:type="spellStart"/>
            <w:r w:rsidRPr="00962FD5">
              <w:rPr>
                <w:sz w:val="16"/>
              </w:rPr>
              <w:t>акце</w:t>
            </w:r>
            <w:r>
              <w:rPr>
                <w:sz w:val="16"/>
              </w:rPr>
              <w:t>лерациjа</w:t>
            </w:r>
            <w:proofErr w:type="spellEnd"/>
            <w:r>
              <w:rPr>
                <w:sz w:val="16"/>
              </w:rPr>
              <w:t xml:space="preserve">; </w:t>
            </w:r>
            <w:proofErr w:type="spellStart"/>
            <w:r>
              <w:rPr>
                <w:sz w:val="16"/>
              </w:rPr>
              <w:t>обогаћивање</w:t>
            </w:r>
            <w:proofErr w:type="spellEnd"/>
            <w:r>
              <w:rPr>
                <w:sz w:val="16"/>
              </w:rPr>
              <w:t xml:space="preserve"> </w:t>
            </w:r>
            <w:proofErr w:type="spellStart"/>
            <w:r>
              <w:rPr>
                <w:sz w:val="16"/>
              </w:rPr>
              <w:t>програма</w:t>
            </w:r>
            <w:proofErr w:type="spellEnd"/>
            <w:r>
              <w:rPr>
                <w:sz w:val="16"/>
              </w:rPr>
              <w:t>)</w:t>
            </w:r>
          </w:p>
        </w:tc>
        <w:tc>
          <w:tcPr>
            <w:tcW w:w="1133" w:type="dxa"/>
          </w:tcPr>
          <w:p w:rsidR="006B3B4B" w:rsidRDefault="006B3B4B" w:rsidP="006B3B4B">
            <w:pPr>
              <w:pStyle w:val="TableParagraph"/>
              <w:spacing w:line="180" w:lineRule="exact"/>
              <w:ind w:left="40"/>
              <w:rPr>
                <w:sz w:val="16"/>
              </w:rPr>
            </w:pPr>
            <w:proofErr w:type="spellStart"/>
            <w:r>
              <w:rPr>
                <w:sz w:val="16"/>
              </w:rPr>
              <w:t>На</w:t>
            </w:r>
            <w:proofErr w:type="spellEnd"/>
            <w:r>
              <w:rPr>
                <w:spacing w:val="-8"/>
                <w:sz w:val="16"/>
              </w:rPr>
              <w:t xml:space="preserve"> </w:t>
            </w:r>
            <w:proofErr w:type="spellStart"/>
            <w:r>
              <w:rPr>
                <w:sz w:val="16"/>
              </w:rPr>
              <w:t>седницама</w:t>
            </w:r>
            <w:proofErr w:type="spellEnd"/>
            <w:r>
              <w:rPr>
                <w:spacing w:val="-8"/>
                <w:sz w:val="16"/>
              </w:rPr>
              <w:t xml:space="preserve"> </w:t>
            </w:r>
            <w:r>
              <w:rPr>
                <w:sz w:val="16"/>
              </w:rPr>
              <w:t>ОВ</w:t>
            </w:r>
            <w:r>
              <w:rPr>
                <w:spacing w:val="-7"/>
                <w:sz w:val="16"/>
              </w:rPr>
              <w:t xml:space="preserve"> </w:t>
            </w:r>
            <w:proofErr w:type="spellStart"/>
            <w:r>
              <w:rPr>
                <w:sz w:val="16"/>
              </w:rPr>
              <w:t>идентификујемо</w:t>
            </w:r>
            <w:proofErr w:type="spellEnd"/>
            <w:r>
              <w:rPr>
                <w:spacing w:val="-8"/>
                <w:sz w:val="16"/>
              </w:rPr>
              <w:t xml:space="preserve"> </w:t>
            </w:r>
            <w:proofErr w:type="spellStart"/>
            <w:r>
              <w:rPr>
                <w:sz w:val="16"/>
              </w:rPr>
              <w:t>ученике</w:t>
            </w:r>
            <w:proofErr w:type="spellEnd"/>
            <w:r>
              <w:rPr>
                <w:spacing w:val="-8"/>
                <w:sz w:val="16"/>
              </w:rPr>
              <w:t xml:space="preserve"> </w:t>
            </w:r>
            <w:proofErr w:type="spellStart"/>
            <w:r>
              <w:rPr>
                <w:sz w:val="16"/>
              </w:rPr>
              <w:t>којима</w:t>
            </w:r>
            <w:proofErr w:type="spellEnd"/>
            <w:r>
              <w:rPr>
                <w:spacing w:val="-7"/>
                <w:sz w:val="16"/>
              </w:rPr>
              <w:t xml:space="preserve"> </w:t>
            </w:r>
            <w:proofErr w:type="spellStart"/>
            <w:r>
              <w:rPr>
                <w:sz w:val="16"/>
              </w:rPr>
              <w:t>је</w:t>
            </w:r>
            <w:proofErr w:type="spellEnd"/>
          </w:p>
          <w:p w:rsidR="00962FD5" w:rsidRPr="006B3B4B" w:rsidRDefault="006B3B4B" w:rsidP="006B3B4B">
            <w:pPr>
              <w:pStyle w:val="TableParagraph"/>
              <w:spacing w:line="244" w:lineRule="auto"/>
              <w:ind w:left="40" w:right="173"/>
              <w:rPr>
                <w:sz w:val="16"/>
                <w:lang w:val="sr-Cyrl-RS"/>
              </w:rPr>
            </w:pPr>
            <w:proofErr w:type="spellStart"/>
            <w:r>
              <w:rPr>
                <w:sz w:val="16"/>
              </w:rPr>
              <w:t>потребна</w:t>
            </w:r>
            <w:proofErr w:type="spellEnd"/>
            <w:r>
              <w:rPr>
                <w:spacing w:val="-6"/>
                <w:sz w:val="16"/>
              </w:rPr>
              <w:t xml:space="preserve"> </w:t>
            </w:r>
            <w:proofErr w:type="spellStart"/>
            <w:r>
              <w:rPr>
                <w:sz w:val="16"/>
              </w:rPr>
              <w:t>додатна</w:t>
            </w:r>
            <w:proofErr w:type="spellEnd"/>
            <w:r>
              <w:rPr>
                <w:spacing w:val="-7"/>
                <w:sz w:val="16"/>
              </w:rPr>
              <w:t xml:space="preserve"> </w:t>
            </w:r>
            <w:proofErr w:type="spellStart"/>
            <w:r>
              <w:rPr>
                <w:sz w:val="16"/>
              </w:rPr>
              <w:t>образовна</w:t>
            </w:r>
            <w:proofErr w:type="spellEnd"/>
            <w:r>
              <w:rPr>
                <w:spacing w:val="-8"/>
                <w:sz w:val="16"/>
              </w:rPr>
              <w:t xml:space="preserve"> </w:t>
            </w:r>
            <w:proofErr w:type="spellStart"/>
            <w:r>
              <w:rPr>
                <w:sz w:val="16"/>
              </w:rPr>
              <w:t>подршка</w:t>
            </w:r>
            <w:proofErr w:type="spellEnd"/>
            <w:r>
              <w:rPr>
                <w:sz w:val="16"/>
                <w:lang w:val="sr-Cyrl-RS"/>
              </w:rPr>
              <w:t xml:space="preserve"> и за њих се касније израђује ИОП3</w:t>
            </w:r>
          </w:p>
        </w:tc>
        <w:tc>
          <w:tcPr>
            <w:tcW w:w="993" w:type="dxa"/>
          </w:tcPr>
          <w:p w:rsidR="00962FD5" w:rsidRDefault="00962FD5" w:rsidP="00962FD5">
            <w:pPr>
              <w:pStyle w:val="TableParagraph"/>
              <w:rPr>
                <w:rFonts w:ascii="Arial"/>
                <w:b/>
                <w:sz w:val="18"/>
              </w:rPr>
            </w:pPr>
          </w:p>
        </w:tc>
        <w:tc>
          <w:tcPr>
            <w:tcW w:w="1346" w:type="dxa"/>
          </w:tcPr>
          <w:p w:rsidR="006B3B4B" w:rsidRDefault="006B3B4B" w:rsidP="00962FD5">
            <w:pPr>
              <w:pStyle w:val="TableParagraph"/>
              <w:rPr>
                <w:sz w:val="16"/>
                <w:lang w:val="sr-Cyrl-RS"/>
              </w:rPr>
            </w:pPr>
          </w:p>
          <w:p w:rsidR="006B3B4B" w:rsidRDefault="006B3B4B" w:rsidP="00962FD5">
            <w:pPr>
              <w:pStyle w:val="TableParagraph"/>
              <w:rPr>
                <w:sz w:val="16"/>
                <w:lang w:val="sr-Cyrl-RS"/>
              </w:rPr>
            </w:pPr>
          </w:p>
          <w:p w:rsidR="00962FD5" w:rsidRPr="006B3B4B" w:rsidRDefault="006B3B4B" w:rsidP="00962FD5">
            <w:pPr>
              <w:pStyle w:val="TableParagraph"/>
              <w:rPr>
                <w:rFonts w:ascii="Arial"/>
                <w:b/>
                <w:sz w:val="18"/>
                <w:lang w:val="sr-Cyrl-RS"/>
              </w:rPr>
            </w:pPr>
            <w:r>
              <w:rPr>
                <w:sz w:val="16"/>
              </w:rPr>
              <w:t>Предметни</w:t>
            </w:r>
            <w:r>
              <w:rPr>
                <w:spacing w:val="-40"/>
                <w:sz w:val="16"/>
              </w:rPr>
              <w:t xml:space="preserve"> </w:t>
            </w:r>
            <w:proofErr w:type="spellStart"/>
            <w:r>
              <w:rPr>
                <w:spacing w:val="-1"/>
                <w:sz w:val="16"/>
              </w:rPr>
              <w:t>наставници</w:t>
            </w:r>
            <w:proofErr w:type="spellEnd"/>
            <w:r>
              <w:rPr>
                <w:spacing w:val="-1"/>
                <w:sz w:val="16"/>
                <w:lang w:val="sr-Cyrl-RS"/>
              </w:rPr>
              <w:t xml:space="preserve"> у сарадњи са педагогом</w:t>
            </w:r>
          </w:p>
        </w:tc>
        <w:tc>
          <w:tcPr>
            <w:tcW w:w="1062" w:type="dxa"/>
          </w:tcPr>
          <w:p w:rsidR="00962FD5" w:rsidRPr="006B3B4B" w:rsidRDefault="006B3B4B" w:rsidP="00962FD5">
            <w:pPr>
              <w:pStyle w:val="TableParagraph"/>
              <w:spacing w:before="92" w:line="244" w:lineRule="auto"/>
              <w:ind w:left="42" w:right="11"/>
              <w:rPr>
                <w:sz w:val="16"/>
                <w:lang w:val="sr-Cyrl-RS"/>
              </w:rPr>
            </w:pPr>
            <w:r>
              <w:rPr>
                <w:sz w:val="16"/>
                <w:lang w:val="sr-Cyrl-RS"/>
              </w:rPr>
              <w:t>Увид у педагошку документацију, разговор са наставницима и ученицима</w:t>
            </w:r>
          </w:p>
        </w:tc>
        <w:tc>
          <w:tcPr>
            <w:tcW w:w="993" w:type="dxa"/>
          </w:tcPr>
          <w:p w:rsidR="00962FD5" w:rsidRDefault="006B3B4B" w:rsidP="00962FD5">
            <w:pPr>
              <w:pStyle w:val="TableParagraph"/>
              <w:rPr>
                <w:rFonts w:ascii="Arial"/>
                <w:b/>
                <w:sz w:val="18"/>
              </w:rPr>
            </w:pPr>
            <w:r>
              <w:rPr>
                <w:sz w:val="16"/>
              </w:rPr>
              <w:t>Током</w:t>
            </w:r>
            <w:r>
              <w:rPr>
                <w:spacing w:val="1"/>
                <w:sz w:val="16"/>
              </w:rPr>
              <w:t xml:space="preserve"> </w:t>
            </w:r>
            <w:proofErr w:type="spellStart"/>
            <w:r>
              <w:rPr>
                <w:spacing w:val="-1"/>
                <w:sz w:val="16"/>
              </w:rPr>
              <w:t>наставне</w:t>
            </w:r>
            <w:proofErr w:type="spellEnd"/>
            <w:r>
              <w:rPr>
                <w:spacing w:val="-40"/>
                <w:sz w:val="16"/>
              </w:rPr>
              <w:t xml:space="preserve"> </w:t>
            </w:r>
            <w:proofErr w:type="spellStart"/>
            <w:r>
              <w:rPr>
                <w:sz w:val="16"/>
              </w:rPr>
              <w:t>године</w:t>
            </w:r>
            <w:proofErr w:type="spellEnd"/>
          </w:p>
        </w:tc>
        <w:tc>
          <w:tcPr>
            <w:tcW w:w="1415" w:type="dxa"/>
          </w:tcPr>
          <w:p w:rsidR="006B3B4B" w:rsidRDefault="006B3B4B" w:rsidP="006B3B4B">
            <w:pPr>
              <w:pStyle w:val="TableParagraph"/>
              <w:spacing w:before="136"/>
              <w:ind w:left="42"/>
              <w:rPr>
                <w:sz w:val="16"/>
              </w:rPr>
            </w:pPr>
            <w:proofErr w:type="spellStart"/>
            <w:r>
              <w:rPr>
                <w:sz w:val="16"/>
              </w:rPr>
              <w:t>Наставни</w:t>
            </w:r>
            <w:proofErr w:type="spellEnd"/>
          </w:p>
          <w:p w:rsidR="00962FD5" w:rsidRPr="006B3B4B" w:rsidRDefault="006B3B4B" w:rsidP="006B3B4B">
            <w:pPr>
              <w:pStyle w:val="TableParagraph"/>
              <w:rPr>
                <w:rFonts w:ascii="Arial"/>
                <w:b/>
                <w:sz w:val="18"/>
                <w:lang w:val="sr-Cyrl-RS"/>
              </w:rPr>
            </w:pPr>
            <w:proofErr w:type="spellStart"/>
            <w:r>
              <w:rPr>
                <w:sz w:val="16"/>
              </w:rPr>
              <w:t>материјали</w:t>
            </w:r>
            <w:proofErr w:type="spellEnd"/>
            <w:r>
              <w:rPr>
                <w:sz w:val="16"/>
              </w:rPr>
              <w:t>.</w:t>
            </w:r>
            <w:r>
              <w:rPr>
                <w:spacing w:val="1"/>
                <w:sz w:val="16"/>
              </w:rPr>
              <w:t xml:space="preserve"> </w:t>
            </w:r>
            <w:proofErr w:type="spellStart"/>
            <w:r>
              <w:rPr>
                <w:spacing w:val="-1"/>
                <w:sz w:val="16"/>
              </w:rPr>
              <w:t>писане</w:t>
            </w:r>
            <w:proofErr w:type="spellEnd"/>
            <w:r>
              <w:rPr>
                <w:spacing w:val="-8"/>
                <w:sz w:val="16"/>
              </w:rPr>
              <w:t xml:space="preserve"> </w:t>
            </w:r>
            <w:proofErr w:type="spellStart"/>
            <w:r>
              <w:rPr>
                <w:spacing w:val="-1"/>
                <w:sz w:val="16"/>
              </w:rPr>
              <w:t>припреме</w:t>
            </w:r>
            <w:proofErr w:type="spellEnd"/>
            <w:r>
              <w:rPr>
                <w:spacing w:val="-1"/>
                <w:sz w:val="16"/>
                <w:lang w:val="sr-Cyrl-RS"/>
              </w:rPr>
              <w:t>, записници са ОВ</w:t>
            </w:r>
          </w:p>
        </w:tc>
        <w:tc>
          <w:tcPr>
            <w:tcW w:w="1303" w:type="dxa"/>
          </w:tcPr>
          <w:p w:rsidR="00962FD5" w:rsidRDefault="006B3B4B" w:rsidP="00962FD5">
            <w:pPr>
              <w:pStyle w:val="TableParagraph"/>
              <w:rPr>
                <w:rFonts w:ascii="Arial"/>
                <w:b/>
                <w:sz w:val="18"/>
              </w:rPr>
            </w:pPr>
            <w:proofErr w:type="spellStart"/>
            <w:r>
              <w:rPr>
                <w:sz w:val="16"/>
              </w:rPr>
              <w:t>Наставници</w:t>
            </w:r>
            <w:proofErr w:type="spellEnd"/>
            <w:r>
              <w:rPr>
                <w:sz w:val="16"/>
              </w:rPr>
              <w:t xml:space="preserve"> и</w:t>
            </w:r>
            <w:r>
              <w:rPr>
                <w:spacing w:val="-40"/>
                <w:sz w:val="16"/>
              </w:rPr>
              <w:t xml:space="preserve"> </w:t>
            </w:r>
            <w:proofErr w:type="spellStart"/>
            <w:r>
              <w:rPr>
                <w:sz w:val="16"/>
              </w:rPr>
              <w:t>педагог</w:t>
            </w:r>
            <w:proofErr w:type="spellEnd"/>
          </w:p>
        </w:tc>
      </w:tr>
    </w:tbl>
    <w:p w:rsidR="007D0F43" w:rsidRPr="007D0F43" w:rsidRDefault="007D0F43">
      <w:pPr>
        <w:rPr>
          <w:rFonts w:ascii="Roboto" w:eastAsia="Roboto" w:hAnsi="Roboto" w:cs="Roboto"/>
          <w:color w:val="FF0000"/>
          <w:sz w:val="24"/>
          <w:szCs w:val="24"/>
        </w:rPr>
      </w:pPr>
    </w:p>
    <w:sectPr w:rsidR="007D0F43" w:rsidRPr="007D0F43" w:rsidSect="00D214D4">
      <w:pgSz w:w="12240" w:h="15840"/>
      <w:pgMar w:top="1440" w:right="1440" w:bottom="851"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Roboto">
    <w:altName w:val="Times New Roman"/>
    <w:charset w:val="00"/>
    <w:family w:val="auto"/>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05171ED"/>
    <w:multiLevelType w:val="multilevel"/>
    <w:tmpl w:val="B7C45ED8"/>
    <w:lvl w:ilvl="0">
      <w:start w:val="7"/>
      <w:numFmt w:val="decimal"/>
      <w:lvlText w:val="%1."/>
      <w:lvlJc w:val="left"/>
      <w:pPr>
        <w:ind w:left="534" w:hanging="314"/>
        <w:jc w:val="left"/>
      </w:pPr>
      <w:rPr>
        <w:rFonts w:ascii="Arial" w:eastAsia="Arial" w:hAnsi="Arial" w:cs="Arial" w:hint="default"/>
        <w:b/>
        <w:bCs/>
        <w:spacing w:val="-1"/>
        <w:w w:val="100"/>
        <w:sz w:val="28"/>
        <w:szCs w:val="28"/>
        <w:lang w:eastAsia="en-US" w:bidi="ar-SA"/>
      </w:rPr>
    </w:lvl>
    <w:lvl w:ilvl="1">
      <w:start w:val="1"/>
      <w:numFmt w:val="decimal"/>
      <w:lvlText w:val="%1.%2."/>
      <w:lvlJc w:val="left"/>
      <w:pPr>
        <w:ind w:left="610" w:hanging="468"/>
        <w:jc w:val="left"/>
      </w:pPr>
      <w:rPr>
        <w:rFonts w:ascii="Arial" w:eastAsia="Arial" w:hAnsi="Arial" w:cs="Arial" w:hint="default"/>
        <w:b/>
        <w:bCs/>
        <w:w w:val="100"/>
        <w:sz w:val="24"/>
        <w:szCs w:val="24"/>
        <w:lang w:eastAsia="en-US" w:bidi="ar-SA"/>
      </w:rPr>
    </w:lvl>
    <w:lvl w:ilvl="2">
      <w:start w:val="1"/>
      <w:numFmt w:val="decimal"/>
      <w:lvlText w:val="%1.%2.%3."/>
      <w:lvlJc w:val="left"/>
      <w:pPr>
        <w:ind w:left="775" w:hanging="555"/>
        <w:jc w:val="left"/>
      </w:pPr>
      <w:rPr>
        <w:rFonts w:ascii="Arial" w:eastAsia="Arial" w:hAnsi="Arial" w:cs="Arial" w:hint="default"/>
        <w:b/>
        <w:bCs/>
        <w:spacing w:val="-1"/>
        <w:w w:val="99"/>
        <w:sz w:val="20"/>
        <w:szCs w:val="20"/>
        <w:lang w:eastAsia="en-US" w:bidi="ar-SA"/>
      </w:rPr>
    </w:lvl>
    <w:lvl w:ilvl="3">
      <w:start w:val="1"/>
      <w:numFmt w:val="decimal"/>
      <w:lvlText w:val="%1.%2.%3.%4."/>
      <w:lvlJc w:val="left"/>
      <w:pPr>
        <w:ind w:left="786" w:hanging="720"/>
        <w:jc w:val="left"/>
      </w:pPr>
      <w:rPr>
        <w:rFonts w:ascii="Arial" w:eastAsia="Arial" w:hAnsi="Arial" w:cs="Arial" w:hint="default"/>
        <w:b/>
        <w:bCs/>
        <w:spacing w:val="-1"/>
        <w:w w:val="99"/>
        <w:sz w:val="20"/>
        <w:szCs w:val="20"/>
        <w:lang w:eastAsia="en-US" w:bidi="ar-SA"/>
      </w:rPr>
    </w:lvl>
    <w:lvl w:ilvl="4">
      <w:start w:val="1"/>
      <w:numFmt w:val="decimal"/>
      <w:lvlText w:val="%5."/>
      <w:lvlJc w:val="left"/>
      <w:pPr>
        <w:ind w:left="940" w:hanging="360"/>
        <w:jc w:val="left"/>
      </w:pPr>
      <w:rPr>
        <w:rFonts w:ascii="Arial" w:eastAsia="Arial" w:hAnsi="Arial" w:cs="Arial" w:hint="default"/>
        <w:b/>
        <w:bCs/>
        <w:i/>
        <w:iCs/>
        <w:spacing w:val="-1"/>
        <w:w w:val="100"/>
        <w:sz w:val="16"/>
        <w:szCs w:val="16"/>
        <w:lang w:eastAsia="en-US" w:bidi="ar-SA"/>
      </w:rPr>
    </w:lvl>
    <w:lvl w:ilvl="5">
      <w:numFmt w:val="bullet"/>
      <w:lvlText w:val=""/>
      <w:lvlJc w:val="left"/>
      <w:pPr>
        <w:ind w:left="1300" w:hanging="360"/>
      </w:pPr>
      <w:rPr>
        <w:rFonts w:ascii="Symbol" w:eastAsia="Symbol" w:hAnsi="Symbol" w:cs="Symbol" w:hint="default"/>
        <w:w w:val="100"/>
        <w:sz w:val="16"/>
        <w:szCs w:val="16"/>
        <w:lang w:eastAsia="en-US" w:bidi="ar-SA"/>
      </w:rPr>
    </w:lvl>
    <w:lvl w:ilvl="6">
      <w:numFmt w:val="bullet"/>
      <w:lvlText w:val="•"/>
      <w:lvlJc w:val="left"/>
      <w:pPr>
        <w:ind w:left="4388" w:hanging="360"/>
      </w:pPr>
      <w:rPr>
        <w:rFonts w:hint="default"/>
        <w:lang w:eastAsia="en-US" w:bidi="ar-SA"/>
      </w:rPr>
    </w:lvl>
    <w:lvl w:ilvl="7">
      <w:numFmt w:val="bullet"/>
      <w:lvlText w:val="•"/>
      <w:lvlJc w:val="left"/>
      <w:pPr>
        <w:ind w:left="5933" w:hanging="360"/>
      </w:pPr>
      <w:rPr>
        <w:rFonts w:hint="default"/>
        <w:lang w:eastAsia="en-US" w:bidi="ar-SA"/>
      </w:rPr>
    </w:lvl>
    <w:lvl w:ilvl="8">
      <w:numFmt w:val="bullet"/>
      <w:lvlText w:val="•"/>
      <w:lvlJc w:val="left"/>
      <w:pPr>
        <w:ind w:left="7477" w:hanging="360"/>
      </w:pPr>
      <w:rPr>
        <w:rFonts w:hint="default"/>
        <w:lang w:eastAsia="en-US" w:bidi="ar-SA"/>
      </w:rPr>
    </w:lvl>
  </w:abstractNum>
  <w:abstractNum w:abstractNumId="1" w15:restartNumberingAfterBreak="0">
    <w:nsid w:val="5AF93F28"/>
    <w:multiLevelType w:val="hybridMultilevel"/>
    <w:tmpl w:val="3B3CCB64"/>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0AB"/>
    <w:rsid w:val="00026E5E"/>
    <w:rsid w:val="00027FDA"/>
    <w:rsid w:val="00037BA9"/>
    <w:rsid w:val="0006688F"/>
    <w:rsid w:val="000D09A7"/>
    <w:rsid w:val="001711C5"/>
    <w:rsid w:val="001C49A5"/>
    <w:rsid w:val="001D73B6"/>
    <w:rsid w:val="002F6D3B"/>
    <w:rsid w:val="003104D4"/>
    <w:rsid w:val="00394795"/>
    <w:rsid w:val="003B0EAE"/>
    <w:rsid w:val="004102EF"/>
    <w:rsid w:val="004328DF"/>
    <w:rsid w:val="004C0B55"/>
    <w:rsid w:val="004D7E29"/>
    <w:rsid w:val="00523E29"/>
    <w:rsid w:val="006220AB"/>
    <w:rsid w:val="006379DC"/>
    <w:rsid w:val="00683EE7"/>
    <w:rsid w:val="00683F69"/>
    <w:rsid w:val="006B3B4B"/>
    <w:rsid w:val="00740786"/>
    <w:rsid w:val="007D0F43"/>
    <w:rsid w:val="00962FD5"/>
    <w:rsid w:val="0098562D"/>
    <w:rsid w:val="009969B7"/>
    <w:rsid w:val="009A07B1"/>
    <w:rsid w:val="009F1D83"/>
    <w:rsid w:val="00A0046C"/>
    <w:rsid w:val="00A055D3"/>
    <w:rsid w:val="00A07C72"/>
    <w:rsid w:val="00AE025E"/>
    <w:rsid w:val="00B43954"/>
    <w:rsid w:val="00BC5438"/>
    <w:rsid w:val="00C12EBA"/>
    <w:rsid w:val="00D1467F"/>
    <w:rsid w:val="00D214D4"/>
    <w:rsid w:val="00D54F76"/>
    <w:rsid w:val="00E93B07"/>
    <w:rsid w:val="00EA39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0C0868"/>
  <w15:docId w15:val="{8A0C22E3-8E86-4691-9A80-DEBCF106D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
    <w:qFormat/>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NoSpacing">
    <w:name w:val="No Spacing"/>
    <w:uiPriority w:val="1"/>
    <w:qFormat/>
    <w:rsid w:val="00683F69"/>
    <w:pPr>
      <w:spacing w:line="240" w:lineRule="auto"/>
    </w:pPr>
  </w:style>
  <w:style w:type="paragraph" w:styleId="ListParagraph">
    <w:name w:val="List Paragraph"/>
    <w:basedOn w:val="Normal"/>
    <w:uiPriority w:val="34"/>
    <w:qFormat/>
    <w:rsid w:val="00683F69"/>
    <w:pPr>
      <w:spacing w:after="160" w:line="256" w:lineRule="auto"/>
      <w:ind w:left="720"/>
      <w:contextualSpacing/>
    </w:pPr>
    <w:rPr>
      <w:rFonts w:asciiTheme="minorHAnsi" w:eastAsiaTheme="minorHAnsi" w:hAnsiTheme="minorHAnsi" w:cstheme="minorBidi"/>
      <w:lang w:val="sr-Latn-RS"/>
    </w:rPr>
  </w:style>
  <w:style w:type="character" w:customStyle="1" w:styleId="bold1">
    <w:name w:val="bold1"/>
    <w:basedOn w:val="DefaultParagraphFont"/>
    <w:rsid w:val="00683F69"/>
  </w:style>
  <w:style w:type="paragraph" w:customStyle="1" w:styleId="TableParagraph">
    <w:name w:val="Table Paragraph"/>
    <w:basedOn w:val="Normal"/>
    <w:uiPriority w:val="1"/>
    <w:qFormat/>
    <w:rsid w:val="0006688F"/>
    <w:pPr>
      <w:widowControl w:val="0"/>
      <w:autoSpaceDE w:val="0"/>
      <w:autoSpaceDN w:val="0"/>
      <w:spacing w:line="240" w:lineRule="auto"/>
    </w:pPr>
    <w:rPr>
      <w:rFonts w:ascii="Microsoft Sans Serif" w:eastAsia="Microsoft Sans Serif" w:hAnsi="Microsoft Sans Serif" w:cs="Microsoft Sans Seri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56369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5" Type="http://schemas.openxmlformats.org/officeDocument/2006/relationships/image" Target="media/image1.png"/><Relationship Id="rId61" Type="http://schemas.openxmlformats.org/officeDocument/2006/relationships/image" Target="media/image57.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fontTable" Target="fontTable.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210</TotalTime>
  <Pages>35</Pages>
  <Words>2856</Words>
  <Characters>16281</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Korisnik</cp:lastModifiedBy>
  <cp:revision>32</cp:revision>
  <dcterms:created xsi:type="dcterms:W3CDTF">2023-07-05T06:25:00Z</dcterms:created>
  <dcterms:modified xsi:type="dcterms:W3CDTF">2023-09-14T08:53:00Z</dcterms:modified>
</cp:coreProperties>
</file>